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04" w:type="dxa"/>
        <w:tblBorders>
          <w:top w:val="none" w:sz="0" w:space="0" w:color="auto"/>
          <w:left w:val="none" w:sz="0" w:space="0" w:color="auto"/>
          <w:bottom w:val="none" w:sz="0" w:space="0" w:color="auto"/>
          <w:right w:val="none" w:sz="0" w:space="0" w:color="auto"/>
          <w:insideH w:val="single" w:sz="4" w:space="0" w:color="7FA1DC"/>
          <w:insideV w:val="none" w:sz="0" w:space="0" w:color="auto"/>
        </w:tblBorders>
        <w:tblLook w:val="0680" w:firstRow="0" w:lastRow="0" w:firstColumn="1" w:lastColumn="0" w:noHBand="1" w:noVBand="1"/>
      </w:tblPr>
      <w:tblGrid>
        <w:gridCol w:w="8504"/>
      </w:tblGrid>
      <w:tr w:rsidR="00A05B74" w14:paraId="34AF92F3" w14:textId="77777777" w:rsidTr="00C322EC">
        <w:trPr>
          <w:trHeight w:val="382"/>
        </w:trPr>
        <w:tc>
          <w:tcPr>
            <w:tcW w:w="8504" w:type="dxa"/>
            <w:tcBorders>
              <w:top w:val="single" w:sz="4" w:space="0" w:color="7FA1DC"/>
              <w:left w:val="single" w:sz="4" w:space="0" w:color="7FA1DC"/>
              <w:bottom w:val="single" w:sz="4" w:space="0" w:color="7FA1DC"/>
              <w:right w:val="single" w:sz="4" w:space="0" w:color="7FA1DC"/>
            </w:tcBorders>
            <w:vAlign w:val="center"/>
          </w:tcPr>
          <w:p w14:paraId="04C5D3B9" w14:textId="704E2CBD" w:rsidR="00A05B74" w:rsidRPr="007E7694" w:rsidRDefault="00B62F81" w:rsidP="0070267A">
            <w:pPr>
              <w:pStyle w:val="BasicParagraph"/>
              <w:suppressAutoHyphens/>
              <w:spacing w:before="320" w:after="320"/>
              <w:ind w:right="-113"/>
              <w:jc w:val="center"/>
              <w:rPr>
                <w:rFonts w:ascii="Public Sans Light" w:hAnsi="Public Sans Light" w:cs="Public Sans"/>
                <w:color w:val="000000" w:themeColor="text1"/>
                <w:sz w:val="16"/>
                <w:szCs w:val="16"/>
              </w:rPr>
            </w:pPr>
            <w:r w:rsidRPr="007E7694">
              <w:rPr>
                <w:rFonts w:ascii="Public Sans Light" w:hAnsi="Public Sans Light" w:cs="Public Sans"/>
                <w:color w:val="7FA1DC"/>
                <w:sz w:val="16"/>
                <w:szCs w:val="16"/>
              </w:rPr>
              <w:t xml:space="preserve">Discretional </w:t>
            </w:r>
            <w:r w:rsidR="00DA29C7" w:rsidRPr="007E7694">
              <w:rPr>
                <w:rFonts w:ascii="Public Sans Light" w:hAnsi="Public Sans Light" w:cs="Public Sans"/>
                <w:color w:val="7FA1DC"/>
                <w:sz w:val="16"/>
                <w:szCs w:val="16"/>
              </w:rPr>
              <w:t xml:space="preserve">Space for </w:t>
            </w:r>
            <w:r w:rsidR="00163C12" w:rsidRPr="007E7694">
              <w:rPr>
                <w:rFonts w:ascii="Public Sans Light" w:hAnsi="Public Sans Light" w:cs="Public Sans"/>
                <w:color w:val="7FA1DC"/>
                <w:sz w:val="16"/>
                <w:szCs w:val="16"/>
              </w:rPr>
              <w:t>Company Logo</w:t>
            </w:r>
          </w:p>
        </w:tc>
      </w:tr>
    </w:tbl>
    <w:p w14:paraId="4CEFBCE0" w14:textId="3DBCDEAB" w:rsidR="00100670" w:rsidRDefault="00100670" w:rsidP="001A0C90">
      <w:pPr>
        <w:pStyle w:val="BasicParagraph"/>
        <w:suppressAutoHyphens/>
        <w:spacing w:before="160" w:after="160" w:line="240" w:lineRule="auto"/>
        <w:ind w:right="142"/>
        <w:rPr>
          <w:rFonts w:ascii="Public Sans SemiBold" w:hAnsi="Public Sans SemiBold" w:cs="Public Sans SemiBold"/>
          <w:b/>
          <w:bCs/>
          <w:color w:val="0B6CF9"/>
          <w:spacing w:val="-10"/>
          <w:sz w:val="48"/>
          <w:szCs w:val="48"/>
          <w:lang w:val="en-US"/>
        </w:rPr>
      </w:pPr>
      <w:r w:rsidRPr="00430D40">
        <w:rPr>
          <w:rFonts w:ascii="Public Sans SemiBold" w:hAnsi="Public Sans SemiBold" w:cs="Public Sans SemiBold"/>
          <w:b/>
          <w:bCs/>
          <w:color w:val="0B6CF9"/>
          <w:spacing w:val="-10"/>
          <w:sz w:val="48"/>
          <w:szCs w:val="48"/>
          <w:lang w:val="en-US"/>
        </w:rPr>
        <w:t xml:space="preserve">Disclosure Summary </w:t>
      </w:r>
      <w:r w:rsidR="001A0C90">
        <w:rPr>
          <w:rFonts w:ascii="Public Sans SemiBold" w:hAnsi="Public Sans SemiBold" w:cs="Public Sans SemiBold"/>
          <w:b/>
          <w:bCs/>
          <w:color w:val="0B6CF9"/>
          <w:spacing w:val="-10"/>
          <w:sz w:val="48"/>
          <w:szCs w:val="48"/>
          <w:lang w:val="en-US"/>
        </w:rPr>
        <w:br/>
      </w:r>
      <w:r w:rsidRPr="00430D40">
        <w:rPr>
          <w:rFonts w:ascii="Public Sans SemiBold" w:hAnsi="Public Sans SemiBold" w:cs="Public Sans SemiBold"/>
          <w:b/>
          <w:bCs/>
          <w:color w:val="0B6CF9"/>
          <w:spacing w:val="-10"/>
          <w:sz w:val="48"/>
          <w:szCs w:val="48"/>
          <w:lang w:val="en-US"/>
        </w:rPr>
        <w:t xml:space="preserve">of Material Information </w:t>
      </w:r>
    </w:p>
    <w:p w14:paraId="4076CEA2" w14:textId="2BEE5D8A" w:rsidR="00100670" w:rsidRDefault="00100670" w:rsidP="00100670">
      <w:pPr>
        <w:pStyle w:val="BasicParagraph"/>
        <w:suppressAutoHyphens/>
        <w:spacing w:before="240" w:line="280" w:lineRule="auto"/>
        <w:ind w:right="140"/>
        <w:rPr>
          <w:rFonts w:ascii="Public Sans" w:hAnsi="Public Sans" w:cs="Public Sans"/>
          <w:color w:val="1D1C38"/>
          <w:sz w:val="18"/>
          <w:szCs w:val="18"/>
          <w:lang w:val="en-US"/>
        </w:rPr>
      </w:pPr>
      <w:r w:rsidRPr="00727E5F">
        <w:rPr>
          <w:rFonts w:ascii="Public Sans" w:hAnsi="Public Sans" w:cs="Public Sans"/>
          <w:color w:val="1D1C38"/>
          <w:sz w:val="18"/>
          <w:szCs w:val="18"/>
          <w:lang w:val="en-US"/>
        </w:rPr>
        <w:t xml:space="preserve">Please use this form to disclose any material information, or mark N/A where not applicable. </w:t>
      </w:r>
      <w:r w:rsidRPr="00727E5F">
        <w:rPr>
          <w:rFonts w:ascii="Public Sans" w:hAnsi="Public Sans" w:cs="Public Sans"/>
          <w:color w:val="1D1C38"/>
          <w:sz w:val="18"/>
          <w:szCs w:val="18"/>
          <w:lang w:val="en-US"/>
        </w:rPr>
        <w:br/>
        <w:t>Where relevant, please provide documentation to evidence disclosure</w:t>
      </w:r>
      <w:r>
        <w:rPr>
          <w:rFonts w:ascii="Public Sans" w:hAnsi="Public Sans" w:cs="Public Sans"/>
          <w:color w:val="1D1C38"/>
          <w:sz w:val="18"/>
          <w:szCs w:val="18"/>
          <w:lang w:val="en-US"/>
        </w:rPr>
        <w:t>.</w:t>
      </w:r>
      <w:r>
        <w:rPr>
          <w:rFonts w:ascii="Public Sans" w:hAnsi="Public Sans" w:cs="Public Sans"/>
          <w:color w:val="1D1C38"/>
          <w:sz w:val="18"/>
          <w:szCs w:val="18"/>
          <w:lang w:val="en-US"/>
        </w:rPr>
        <w:br/>
      </w:r>
    </w:p>
    <w:tbl>
      <w:tblPr>
        <w:tblStyle w:val="TableGrid"/>
        <w:tblW w:w="8504" w:type="dxa"/>
        <w:tblBorders>
          <w:top w:val="none" w:sz="0" w:space="0" w:color="auto"/>
          <w:left w:val="none" w:sz="0" w:space="0" w:color="auto"/>
          <w:bottom w:val="none" w:sz="0" w:space="0" w:color="auto"/>
          <w:right w:val="none" w:sz="0" w:space="0" w:color="auto"/>
          <w:insideH w:val="single" w:sz="4" w:space="0" w:color="7FA1DC"/>
          <w:insideV w:val="none" w:sz="0" w:space="0" w:color="auto"/>
        </w:tblBorders>
        <w:tblLook w:val="0680" w:firstRow="0" w:lastRow="0" w:firstColumn="1" w:lastColumn="0" w:noHBand="1" w:noVBand="1"/>
      </w:tblPr>
      <w:tblGrid>
        <w:gridCol w:w="8504"/>
      </w:tblGrid>
      <w:tr w:rsidR="00100670" w14:paraId="7E71651A" w14:textId="77777777" w:rsidTr="002A6B99">
        <w:tc>
          <w:tcPr>
            <w:tcW w:w="8504" w:type="dxa"/>
            <w:tcBorders>
              <w:top w:val="single" w:sz="8" w:space="0" w:color="0B6CF9"/>
              <w:bottom w:val="nil"/>
            </w:tcBorders>
            <w:shd w:val="clear" w:color="auto" w:fill="E9F1FF"/>
            <w:vAlign w:val="center"/>
          </w:tcPr>
          <w:p w14:paraId="28E1EDED" w14:textId="77777777" w:rsidR="00100670" w:rsidRPr="006F651F" w:rsidRDefault="00100670" w:rsidP="00E72BF3">
            <w:pPr>
              <w:pStyle w:val="BasicParagraph"/>
              <w:suppressAutoHyphens/>
              <w:spacing w:before="80" w:after="80" w:line="276" w:lineRule="auto"/>
              <w:ind w:left="-796" w:right="170" w:firstLine="796"/>
              <w:rPr>
                <w:rFonts w:ascii="Public Sans" w:hAnsi="Public Sans" w:cs="Public Sans"/>
                <w:b/>
                <w:bCs/>
                <w:color w:val="0B6CF9"/>
                <w:sz w:val="16"/>
                <w:szCs w:val="16"/>
              </w:rPr>
            </w:pPr>
            <w:r w:rsidRPr="00B57570">
              <w:rPr>
                <w:rFonts w:ascii="Public Sans" w:hAnsi="Public Sans" w:cs="Public Sans"/>
                <w:b/>
                <w:bCs/>
                <w:color w:val="0B6CF9"/>
                <w:sz w:val="16"/>
                <w:szCs w:val="16"/>
                <w:lang w:val="en-US"/>
              </w:rPr>
              <w:t>Bankruptcies</w:t>
            </w:r>
          </w:p>
        </w:tc>
      </w:tr>
      <w:tr w:rsidR="00100670" w14:paraId="4953AD55" w14:textId="77777777" w:rsidTr="002A6B99">
        <w:tc>
          <w:tcPr>
            <w:tcW w:w="8504" w:type="dxa"/>
            <w:tcBorders>
              <w:top w:val="nil"/>
              <w:bottom w:val="nil"/>
            </w:tcBorders>
            <w:shd w:val="clear" w:color="auto" w:fill="auto"/>
          </w:tcPr>
          <w:p w14:paraId="5F4085A3" w14:textId="4A9AB2A2" w:rsidR="00100670" w:rsidRPr="00EB6105"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r w:rsidR="00100670" w14:paraId="2E48BED1" w14:textId="77777777" w:rsidTr="002A6B99">
        <w:tc>
          <w:tcPr>
            <w:tcW w:w="8504" w:type="dxa"/>
            <w:tcBorders>
              <w:top w:val="single" w:sz="8" w:space="0" w:color="0B6CF9"/>
              <w:bottom w:val="nil"/>
            </w:tcBorders>
            <w:shd w:val="clear" w:color="auto" w:fill="E9F1FF"/>
            <w:vAlign w:val="center"/>
          </w:tcPr>
          <w:p w14:paraId="2A2D7E08"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CB460B">
              <w:rPr>
                <w:rFonts w:ascii="Public Sans" w:hAnsi="Public Sans" w:cs="Public Sans"/>
                <w:b/>
                <w:bCs/>
                <w:color w:val="0B6CF9"/>
                <w:sz w:val="16"/>
                <w:szCs w:val="16"/>
                <w:lang w:val="en-US"/>
              </w:rPr>
              <w:t>Loans/Liens</w:t>
            </w:r>
          </w:p>
        </w:tc>
      </w:tr>
      <w:tr w:rsidR="00100670" w14:paraId="52F000EC" w14:textId="77777777" w:rsidTr="002A6B99">
        <w:tc>
          <w:tcPr>
            <w:tcW w:w="8504" w:type="dxa"/>
            <w:tcBorders>
              <w:top w:val="nil"/>
              <w:bottom w:val="nil"/>
            </w:tcBorders>
            <w:shd w:val="clear" w:color="auto" w:fill="auto"/>
          </w:tcPr>
          <w:p w14:paraId="37CD1D76" w14:textId="1D1EE373" w:rsidR="00100670" w:rsidRPr="009546B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r w:rsidR="00100670" w14:paraId="72D36D7A" w14:textId="77777777" w:rsidTr="002A6B99">
        <w:tc>
          <w:tcPr>
            <w:tcW w:w="8504" w:type="dxa"/>
            <w:tcBorders>
              <w:top w:val="single" w:sz="8" w:space="0" w:color="0B6CF9"/>
              <w:bottom w:val="nil"/>
            </w:tcBorders>
            <w:shd w:val="clear" w:color="auto" w:fill="E9F1FF"/>
            <w:vAlign w:val="center"/>
          </w:tcPr>
          <w:p w14:paraId="5C603B65"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0F7888">
              <w:rPr>
                <w:rFonts w:ascii="Public Sans" w:hAnsi="Public Sans" w:cs="Public Sans"/>
                <w:b/>
                <w:bCs/>
                <w:color w:val="0B6CF9"/>
                <w:sz w:val="16"/>
                <w:szCs w:val="16"/>
                <w:lang w:val="en-US"/>
              </w:rPr>
              <w:t>Fines, Penalties</w:t>
            </w:r>
          </w:p>
        </w:tc>
      </w:tr>
      <w:tr w:rsidR="00100670" w14:paraId="29D623D0" w14:textId="77777777" w:rsidTr="002A6B99">
        <w:tc>
          <w:tcPr>
            <w:tcW w:w="8504" w:type="dxa"/>
            <w:tcBorders>
              <w:top w:val="nil"/>
              <w:bottom w:val="single" w:sz="8" w:space="0" w:color="0B6CF9"/>
            </w:tcBorders>
            <w:shd w:val="clear" w:color="auto" w:fill="auto"/>
          </w:tcPr>
          <w:p w14:paraId="341BCEB7" w14:textId="654284D8" w:rsidR="00100670" w:rsidRPr="009546B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r w:rsidR="00100670" w14:paraId="1088B054" w14:textId="77777777" w:rsidTr="002A6B99">
        <w:tc>
          <w:tcPr>
            <w:tcW w:w="8504" w:type="dxa"/>
            <w:tcBorders>
              <w:top w:val="single" w:sz="8" w:space="0" w:color="0B6CF9"/>
              <w:bottom w:val="nil"/>
            </w:tcBorders>
            <w:shd w:val="clear" w:color="auto" w:fill="E9F1FF"/>
            <w:vAlign w:val="center"/>
          </w:tcPr>
          <w:p w14:paraId="1728BA88"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936963">
              <w:rPr>
                <w:rFonts w:ascii="Public Sans" w:hAnsi="Public Sans" w:cs="Public Sans"/>
                <w:b/>
                <w:bCs/>
                <w:color w:val="0B6CF9"/>
                <w:sz w:val="16"/>
                <w:szCs w:val="16"/>
                <w:lang w:val="en-US"/>
              </w:rPr>
              <w:t>Sanctions</w:t>
            </w:r>
          </w:p>
        </w:tc>
      </w:tr>
      <w:tr w:rsidR="00100670" w14:paraId="679A8C8A" w14:textId="77777777" w:rsidTr="002A6B99">
        <w:trPr>
          <w:trHeight w:val="466"/>
        </w:trPr>
        <w:tc>
          <w:tcPr>
            <w:tcW w:w="8504" w:type="dxa"/>
            <w:tcBorders>
              <w:top w:val="nil"/>
              <w:bottom w:val="nil"/>
            </w:tcBorders>
            <w:shd w:val="clear" w:color="auto" w:fill="auto"/>
          </w:tcPr>
          <w:p w14:paraId="66E12D7A" w14:textId="77777777" w:rsidR="00100670" w:rsidRPr="00BB4121" w:rsidRDefault="00100670" w:rsidP="00E72BF3">
            <w:pPr>
              <w:pStyle w:val="BasicParagraph"/>
              <w:suppressAutoHyphens/>
              <w:spacing w:before="80" w:after="80" w:line="240" w:lineRule="auto"/>
              <w:ind w:right="142"/>
              <w:rPr>
                <w:rFonts w:ascii="Public Sans Light" w:hAnsi="Public Sans Light" w:cs="Public Sans"/>
                <w:color w:val="E9F2FF"/>
                <w:sz w:val="12"/>
                <w:szCs w:val="12"/>
              </w:rPr>
            </w:pPr>
            <w:r w:rsidRPr="009548DB">
              <w:rPr>
                <w:rFonts w:ascii="Public Sans Light" w:hAnsi="Public Sans Light" w:cs="Public Sans"/>
                <w:color w:val="7FA1DC"/>
                <w:sz w:val="12"/>
                <w:szCs w:val="12"/>
                <w:lang w:val="en-US"/>
              </w:rPr>
              <w:t>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w:t>
            </w:r>
          </w:p>
        </w:tc>
      </w:tr>
      <w:tr w:rsidR="00100670" w14:paraId="5B737BB3" w14:textId="77777777" w:rsidTr="002A6B99">
        <w:tc>
          <w:tcPr>
            <w:tcW w:w="8504" w:type="dxa"/>
            <w:tcBorders>
              <w:top w:val="nil"/>
              <w:bottom w:val="single" w:sz="8" w:space="0" w:color="0B6CF9"/>
            </w:tcBorders>
            <w:shd w:val="clear" w:color="auto" w:fill="auto"/>
          </w:tcPr>
          <w:p w14:paraId="2F0E8790" w14:textId="6B63AE79" w:rsidR="00100670" w:rsidRPr="00AA6DD7"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306387C7" w14:textId="77777777" w:rsidTr="002A6B99">
        <w:tc>
          <w:tcPr>
            <w:tcW w:w="8504" w:type="dxa"/>
            <w:tcBorders>
              <w:top w:val="single" w:sz="8" w:space="0" w:color="0B6CF9"/>
              <w:bottom w:val="nil"/>
            </w:tcBorders>
            <w:shd w:val="clear" w:color="auto" w:fill="E9F1FF"/>
            <w:vAlign w:val="center"/>
          </w:tcPr>
          <w:p w14:paraId="785D5A71"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B47702">
              <w:rPr>
                <w:rFonts w:ascii="Public Sans" w:hAnsi="Public Sans" w:cs="Public Sans"/>
                <w:b/>
                <w:bCs/>
                <w:color w:val="0B6CF9"/>
                <w:sz w:val="16"/>
                <w:szCs w:val="16"/>
                <w:lang w:val="en-US"/>
              </w:rPr>
              <w:t>Significant</w:t>
            </w:r>
            <w:r w:rsidRPr="00B47702">
              <w:rPr>
                <w:rFonts w:ascii="Public Sans" w:hAnsi="Public Sans" w:cs="Public Sans"/>
                <w:b/>
                <w:bCs/>
                <w:color w:val="0B6CF9"/>
                <w:sz w:val="16"/>
                <w:szCs w:val="16"/>
                <w:lang w:val="it-IT"/>
              </w:rPr>
              <w:t xml:space="preserve"> </w:t>
            </w:r>
            <w:r w:rsidRPr="00B47702">
              <w:rPr>
                <w:rFonts w:ascii="Public Sans" w:hAnsi="Public Sans" w:cs="Public Sans"/>
                <w:b/>
                <w:bCs/>
                <w:color w:val="0B6CF9"/>
                <w:sz w:val="16"/>
                <w:szCs w:val="16"/>
              </w:rPr>
              <w:t>change</w:t>
            </w:r>
            <w:r w:rsidRPr="00B47702">
              <w:rPr>
                <w:rFonts w:ascii="Public Sans" w:hAnsi="Public Sans" w:cs="Public Sans"/>
                <w:b/>
                <w:bCs/>
                <w:color w:val="0B6CF9"/>
                <w:sz w:val="16"/>
                <w:szCs w:val="16"/>
                <w:lang w:val="it-IT"/>
              </w:rPr>
              <w:t xml:space="preserve"> in </w:t>
            </w:r>
            <w:r w:rsidRPr="00B47702">
              <w:rPr>
                <w:rFonts w:ascii="Public Sans" w:hAnsi="Public Sans" w:cs="Public Sans"/>
                <w:b/>
                <w:bCs/>
                <w:color w:val="0B6CF9"/>
                <w:sz w:val="16"/>
                <w:szCs w:val="16"/>
              </w:rPr>
              <w:t>f</w:t>
            </w:r>
            <w:r w:rsidRPr="007D3F89">
              <w:rPr>
                <w:rFonts w:ascii="Public Sans" w:hAnsi="Public Sans" w:cs="Public Sans"/>
                <w:b/>
                <w:bCs/>
                <w:color w:val="0B6CF9"/>
                <w:sz w:val="16"/>
                <w:szCs w:val="16"/>
              </w:rPr>
              <w:t>ina</w:t>
            </w:r>
            <w:r w:rsidRPr="00B47702">
              <w:rPr>
                <w:rFonts w:ascii="Public Sans" w:hAnsi="Public Sans" w:cs="Public Sans"/>
                <w:b/>
                <w:bCs/>
                <w:color w:val="0B6CF9"/>
                <w:sz w:val="16"/>
                <w:szCs w:val="16"/>
              </w:rPr>
              <w:t>ncial</w:t>
            </w:r>
            <w:r w:rsidRPr="00B47702">
              <w:rPr>
                <w:rFonts w:ascii="Public Sans" w:hAnsi="Public Sans" w:cs="Public Sans"/>
                <w:b/>
                <w:bCs/>
                <w:color w:val="0B6CF9"/>
                <w:sz w:val="16"/>
                <w:szCs w:val="16"/>
                <w:lang w:val="it-IT"/>
              </w:rPr>
              <w:t xml:space="preserve"> performance, trends, </w:t>
            </w:r>
            <w:r w:rsidRPr="00B47702">
              <w:rPr>
                <w:rFonts w:ascii="Public Sans" w:hAnsi="Public Sans" w:cs="Public Sans"/>
                <w:b/>
                <w:bCs/>
                <w:color w:val="0B6CF9"/>
                <w:sz w:val="16"/>
                <w:szCs w:val="16"/>
              </w:rPr>
              <w:t>uncertainties</w:t>
            </w:r>
          </w:p>
        </w:tc>
      </w:tr>
      <w:tr w:rsidR="00100670" w14:paraId="011862F5" w14:textId="77777777" w:rsidTr="002A6B99">
        <w:tc>
          <w:tcPr>
            <w:tcW w:w="8504" w:type="dxa"/>
            <w:tcBorders>
              <w:top w:val="nil"/>
              <w:bottom w:val="nil"/>
            </w:tcBorders>
            <w:shd w:val="clear" w:color="auto" w:fill="auto"/>
          </w:tcPr>
          <w:p w14:paraId="755CB854" w14:textId="77777777" w:rsidR="00100670" w:rsidRPr="00204838" w:rsidRDefault="00100670" w:rsidP="00E72BF3">
            <w:pPr>
              <w:pStyle w:val="BasicParagraph"/>
              <w:suppressAutoHyphens/>
              <w:spacing w:before="80" w:after="80" w:line="240" w:lineRule="auto"/>
              <w:ind w:right="142"/>
              <w:rPr>
                <w:rFonts w:ascii="Public Sans Light" w:hAnsi="Public Sans Light" w:cs="Public Sans"/>
                <w:color w:val="7FA1DC"/>
                <w:sz w:val="12"/>
                <w:szCs w:val="12"/>
                <w:lang w:val="en-US"/>
              </w:rPr>
            </w:pPr>
            <w:r w:rsidRPr="00204838">
              <w:rPr>
                <w:rFonts w:ascii="Public Sans Light" w:hAnsi="Public Sans Light" w:cs="Public Sans"/>
                <w:color w:val="7FA1DC"/>
                <w:sz w:val="12"/>
                <w:szCs w:val="12"/>
                <w:lang w:val="en-US"/>
              </w:rPr>
              <w:t>A description of any known change in financial performance, trends, or uncertainties that are reasonably likely to have a material effect on the issuer's prospects for at least the current financial year</w:t>
            </w:r>
          </w:p>
        </w:tc>
      </w:tr>
      <w:tr w:rsidR="00100670" w14:paraId="4DE02240" w14:textId="77777777" w:rsidTr="002A6B99">
        <w:tc>
          <w:tcPr>
            <w:tcW w:w="8504" w:type="dxa"/>
            <w:tcBorders>
              <w:top w:val="nil"/>
              <w:bottom w:val="single" w:sz="8" w:space="0" w:color="0B6CF9"/>
            </w:tcBorders>
            <w:shd w:val="clear" w:color="auto" w:fill="auto"/>
          </w:tcPr>
          <w:p w14:paraId="1F990EF9" w14:textId="3470ABD4" w:rsidR="00100670" w:rsidRPr="008124A8"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44808293" w14:textId="77777777" w:rsidTr="002A6B99">
        <w:tc>
          <w:tcPr>
            <w:tcW w:w="8504" w:type="dxa"/>
            <w:tcBorders>
              <w:top w:val="single" w:sz="8" w:space="0" w:color="0B6CF9"/>
              <w:bottom w:val="nil"/>
            </w:tcBorders>
            <w:shd w:val="clear" w:color="auto" w:fill="E9F1FF"/>
            <w:vAlign w:val="center"/>
          </w:tcPr>
          <w:p w14:paraId="2A8ED4A5"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DE3CA0">
              <w:rPr>
                <w:rFonts w:ascii="Public Sans" w:hAnsi="Public Sans" w:cs="Public Sans"/>
                <w:b/>
                <w:bCs/>
                <w:color w:val="0B6CF9"/>
                <w:sz w:val="16"/>
                <w:szCs w:val="16"/>
                <w:lang w:val="en-US"/>
              </w:rPr>
              <w:t>Business specific risks</w:t>
            </w:r>
          </w:p>
        </w:tc>
      </w:tr>
      <w:tr w:rsidR="00100670" w14:paraId="4D3B51D9" w14:textId="77777777" w:rsidTr="002A6B99">
        <w:tc>
          <w:tcPr>
            <w:tcW w:w="8504" w:type="dxa"/>
            <w:tcBorders>
              <w:top w:val="nil"/>
              <w:bottom w:val="nil"/>
            </w:tcBorders>
            <w:shd w:val="clear" w:color="auto" w:fill="auto"/>
          </w:tcPr>
          <w:p w14:paraId="111E29EE" w14:textId="77777777" w:rsidR="00100670" w:rsidRPr="00C03CEC" w:rsidRDefault="00100670" w:rsidP="00E72BF3">
            <w:pPr>
              <w:pStyle w:val="BasicParagraph"/>
              <w:suppressAutoHyphens/>
              <w:spacing w:before="80" w:after="80" w:line="240" w:lineRule="auto"/>
              <w:ind w:right="142"/>
              <w:rPr>
                <w:rFonts w:ascii="Public Sans Light" w:hAnsi="Public Sans Light" w:cs="Public Sans"/>
                <w:color w:val="7FA1DC"/>
                <w:sz w:val="12"/>
                <w:szCs w:val="12"/>
                <w:lang w:val="en-US"/>
              </w:rPr>
            </w:pPr>
            <w:r w:rsidRPr="00C03CEC">
              <w:rPr>
                <w:rFonts w:ascii="Public Sans Light" w:hAnsi="Public Sans Light" w:cs="Public Sans"/>
                <w:color w:val="7FA1DC"/>
                <w:sz w:val="12"/>
                <w:szCs w:val="12"/>
                <w:lang w:val="en-US"/>
              </w:rPr>
              <w:t>A description of the material risks that are specific to the issuer, in a limited number of categories, in a section headed ‘Risk Factors’</w:t>
            </w:r>
          </w:p>
        </w:tc>
      </w:tr>
      <w:tr w:rsidR="00100670" w14:paraId="13939B8E" w14:textId="77777777" w:rsidTr="002A6B99">
        <w:tc>
          <w:tcPr>
            <w:tcW w:w="8504" w:type="dxa"/>
            <w:tcBorders>
              <w:top w:val="nil"/>
              <w:bottom w:val="single" w:sz="8" w:space="0" w:color="0B6CF9"/>
            </w:tcBorders>
            <w:shd w:val="clear" w:color="auto" w:fill="auto"/>
          </w:tcPr>
          <w:p w14:paraId="77BFC91F" w14:textId="42E2209B" w:rsidR="00100670" w:rsidRPr="00976E1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02ABEF12" w14:textId="77777777" w:rsidTr="002A6B99">
        <w:tc>
          <w:tcPr>
            <w:tcW w:w="8504" w:type="dxa"/>
            <w:tcBorders>
              <w:top w:val="single" w:sz="8" w:space="0" w:color="0B6CF9"/>
              <w:bottom w:val="nil"/>
            </w:tcBorders>
            <w:shd w:val="clear" w:color="auto" w:fill="E9F1FF"/>
            <w:vAlign w:val="center"/>
          </w:tcPr>
          <w:p w14:paraId="20C362A4"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4360B3">
              <w:rPr>
                <w:rFonts w:ascii="Public Sans" w:hAnsi="Public Sans" w:cs="Public Sans"/>
                <w:b/>
                <w:bCs/>
                <w:color w:val="0B6CF9"/>
                <w:sz w:val="16"/>
                <w:szCs w:val="16"/>
                <w:lang w:val="en-US"/>
              </w:rPr>
              <w:t>Material contracts</w:t>
            </w:r>
          </w:p>
        </w:tc>
      </w:tr>
      <w:tr w:rsidR="00100670" w14:paraId="10D0F06D" w14:textId="77777777" w:rsidTr="002A6B99">
        <w:tc>
          <w:tcPr>
            <w:tcW w:w="8504" w:type="dxa"/>
            <w:tcBorders>
              <w:top w:val="nil"/>
              <w:bottom w:val="nil"/>
            </w:tcBorders>
            <w:shd w:val="clear" w:color="auto" w:fill="auto"/>
          </w:tcPr>
          <w:p w14:paraId="18FF2F94" w14:textId="77777777" w:rsidR="00100670" w:rsidRPr="00C03CEC" w:rsidRDefault="00100670" w:rsidP="00E72BF3">
            <w:pPr>
              <w:pStyle w:val="BasicParagraph"/>
              <w:suppressAutoHyphens/>
              <w:spacing w:before="80" w:after="80" w:line="240" w:lineRule="auto"/>
              <w:ind w:right="142"/>
              <w:rPr>
                <w:rFonts w:ascii="Public Sans Light" w:hAnsi="Public Sans Light" w:cs="Public Sans"/>
                <w:color w:val="7FA1DC"/>
                <w:sz w:val="12"/>
                <w:szCs w:val="12"/>
                <w:lang w:val="en-US"/>
              </w:rPr>
            </w:pPr>
            <w:r w:rsidRPr="00C03CEC">
              <w:rPr>
                <w:rFonts w:ascii="Public Sans Light" w:hAnsi="Public Sans Light" w:cs="Public Sans"/>
                <w:color w:val="7FA1DC"/>
                <w:sz w:val="12"/>
                <w:szCs w:val="12"/>
                <w:lang w:val="en-US"/>
              </w:rPr>
              <w:t>A summary of each material contract, other than contracts entered into in the ordinary course of business, to which the issuer or any member of the group is a party</w:t>
            </w:r>
            <w:r>
              <w:rPr>
                <w:rFonts w:ascii="Public Sans Light" w:hAnsi="Public Sans Light" w:cs="Public Sans"/>
                <w:color w:val="7FA1DC"/>
                <w:sz w:val="12"/>
                <w:szCs w:val="12"/>
                <w:lang w:val="en-US"/>
              </w:rPr>
              <w:t>.</w:t>
            </w:r>
          </w:p>
        </w:tc>
      </w:tr>
      <w:tr w:rsidR="00100670" w14:paraId="49E3776D" w14:textId="77777777" w:rsidTr="002A6B99">
        <w:tc>
          <w:tcPr>
            <w:tcW w:w="8504" w:type="dxa"/>
            <w:tcBorders>
              <w:top w:val="nil"/>
              <w:bottom w:val="single" w:sz="8" w:space="0" w:color="0B6CF9"/>
            </w:tcBorders>
            <w:shd w:val="clear" w:color="auto" w:fill="auto"/>
          </w:tcPr>
          <w:p w14:paraId="3AA43DCB" w14:textId="6FEB12A3" w:rsidR="00100670" w:rsidRPr="00A11088"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0669EDC0" w14:textId="77777777" w:rsidTr="002A6B99">
        <w:tc>
          <w:tcPr>
            <w:tcW w:w="8504" w:type="dxa"/>
            <w:tcBorders>
              <w:top w:val="single" w:sz="8" w:space="0" w:color="0B6CF9"/>
              <w:bottom w:val="nil"/>
            </w:tcBorders>
            <w:shd w:val="clear" w:color="auto" w:fill="E9F1FF"/>
            <w:vAlign w:val="center"/>
          </w:tcPr>
          <w:p w14:paraId="366972E8"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E04D33">
              <w:rPr>
                <w:rFonts w:ascii="Public Sans" w:hAnsi="Public Sans" w:cs="Public Sans"/>
                <w:b/>
                <w:bCs/>
                <w:color w:val="0B6CF9"/>
                <w:sz w:val="16"/>
                <w:szCs w:val="16"/>
              </w:rPr>
              <w:t>Dilutive elements in share ownership</w:t>
            </w:r>
          </w:p>
        </w:tc>
      </w:tr>
      <w:tr w:rsidR="00100670" w14:paraId="306336B4" w14:textId="77777777" w:rsidTr="002A6B99">
        <w:trPr>
          <w:trHeight w:val="278"/>
        </w:trPr>
        <w:tc>
          <w:tcPr>
            <w:tcW w:w="8504" w:type="dxa"/>
            <w:tcBorders>
              <w:top w:val="nil"/>
              <w:bottom w:val="nil"/>
            </w:tcBorders>
            <w:shd w:val="clear" w:color="auto" w:fill="auto"/>
          </w:tcPr>
          <w:p w14:paraId="28D28C75" w14:textId="77777777" w:rsidR="00100670" w:rsidRPr="00C03CEC" w:rsidRDefault="00100670" w:rsidP="00E72BF3">
            <w:pPr>
              <w:pStyle w:val="BasicParagraph"/>
              <w:suppressAutoHyphens/>
              <w:spacing w:before="80" w:after="80" w:line="240" w:lineRule="auto"/>
              <w:ind w:right="142"/>
              <w:rPr>
                <w:rFonts w:ascii="Public Sans Light" w:hAnsi="Public Sans Light" w:cs="Public Sans"/>
                <w:color w:val="7FA1DC"/>
                <w:sz w:val="12"/>
                <w:szCs w:val="12"/>
                <w:lang w:val="en-US"/>
              </w:rPr>
            </w:pPr>
            <w:r w:rsidRPr="005F54B2">
              <w:rPr>
                <w:rFonts w:ascii="Public Sans Light" w:hAnsi="Public Sans Light" w:cs="Public Sans"/>
                <w:color w:val="7FA1DC"/>
                <w:sz w:val="12"/>
                <w:szCs w:val="12"/>
                <w:lang w:val="en-US"/>
              </w:rPr>
              <w:t>The amount of any convertible securities, exchangeable securities or securities with warrants, with an indication of the conditions governing and the procedures for conversion, exchange or subscription.</w:t>
            </w:r>
          </w:p>
        </w:tc>
      </w:tr>
      <w:tr w:rsidR="00100670" w14:paraId="6461471E" w14:textId="77777777" w:rsidTr="00A447BA">
        <w:trPr>
          <w:trHeight w:val="778"/>
        </w:trPr>
        <w:tc>
          <w:tcPr>
            <w:tcW w:w="8504" w:type="dxa"/>
            <w:tcBorders>
              <w:top w:val="nil"/>
              <w:bottom w:val="single" w:sz="8" w:space="0" w:color="0B6CF9"/>
            </w:tcBorders>
            <w:shd w:val="clear" w:color="auto" w:fill="auto"/>
          </w:tcPr>
          <w:p w14:paraId="693654D4" w14:textId="37D80EF4" w:rsidR="00100670" w:rsidRPr="008124A8"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2259CCE8" w14:textId="77777777" w:rsidTr="002A6B99">
        <w:tc>
          <w:tcPr>
            <w:tcW w:w="8504" w:type="dxa"/>
            <w:tcBorders>
              <w:top w:val="single" w:sz="8" w:space="0" w:color="0B6CF9"/>
              <w:bottom w:val="nil"/>
            </w:tcBorders>
            <w:shd w:val="clear" w:color="auto" w:fill="E9F1FF"/>
            <w:vAlign w:val="center"/>
          </w:tcPr>
          <w:p w14:paraId="02F23EA4"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750852">
              <w:rPr>
                <w:rFonts w:ascii="Public Sans" w:hAnsi="Public Sans" w:cs="Public Sans"/>
                <w:b/>
                <w:bCs/>
                <w:color w:val="0B6CF9"/>
                <w:sz w:val="16"/>
                <w:szCs w:val="16"/>
              </w:rPr>
              <w:lastRenderedPageBreak/>
              <w:t>Details on direct or indirect ownership and control of the issuer</w:t>
            </w:r>
          </w:p>
        </w:tc>
      </w:tr>
      <w:tr w:rsidR="00100670" w14:paraId="019F2618" w14:textId="77777777" w:rsidTr="00A447BA">
        <w:trPr>
          <w:trHeight w:val="280"/>
        </w:trPr>
        <w:tc>
          <w:tcPr>
            <w:tcW w:w="8504" w:type="dxa"/>
            <w:tcBorders>
              <w:top w:val="nil"/>
              <w:bottom w:val="nil"/>
            </w:tcBorders>
            <w:shd w:val="clear" w:color="auto" w:fill="auto"/>
          </w:tcPr>
          <w:p w14:paraId="6A16A404" w14:textId="05D1B7CC" w:rsidR="00100670" w:rsidRPr="00E04501"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7714A6D2" w14:textId="77777777" w:rsidTr="002A6B99">
        <w:tc>
          <w:tcPr>
            <w:tcW w:w="8504" w:type="dxa"/>
            <w:tcBorders>
              <w:top w:val="single" w:sz="8" w:space="0" w:color="0B6CF9"/>
              <w:bottom w:val="nil"/>
            </w:tcBorders>
            <w:shd w:val="clear" w:color="auto" w:fill="E9F1FF"/>
            <w:vAlign w:val="center"/>
          </w:tcPr>
          <w:p w14:paraId="518504C4"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4D18A4">
              <w:rPr>
                <w:rFonts w:ascii="Public Sans" w:hAnsi="Public Sans" w:cs="Public Sans"/>
                <w:b/>
                <w:bCs/>
                <w:color w:val="0B6CF9"/>
                <w:sz w:val="16"/>
                <w:szCs w:val="16"/>
              </w:rPr>
              <w:t>Arrangements that could result in change in control</w:t>
            </w:r>
          </w:p>
        </w:tc>
      </w:tr>
      <w:tr w:rsidR="00100670" w14:paraId="2BEA00CD" w14:textId="77777777" w:rsidTr="002A6B99">
        <w:trPr>
          <w:trHeight w:val="82"/>
        </w:trPr>
        <w:tc>
          <w:tcPr>
            <w:tcW w:w="8504" w:type="dxa"/>
            <w:tcBorders>
              <w:top w:val="nil"/>
              <w:bottom w:val="nil"/>
            </w:tcBorders>
            <w:shd w:val="clear" w:color="auto" w:fill="auto"/>
          </w:tcPr>
          <w:p w14:paraId="6E50C6DD" w14:textId="77777777" w:rsidR="00100670" w:rsidRPr="00C03CEC" w:rsidRDefault="00100670" w:rsidP="00E72BF3">
            <w:pPr>
              <w:pStyle w:val="BasicParagraph"/>
              <w:suppressAutoHyphens/>
              <w:spacing w:before="80" w:after="80" w:line="240" w:lineRule="auto"/>
              <w:ind w:right="142"/>
              <w:rPr>
                <w:rFonts w:ascii="Public Sans Light" w:hAnsi="Public Sans Light" w:cs="Public Sans"/>
                <w:color w:val="7FA1DC"/>
                <w:sz w:val="12"/>
                <w:szCs w:val="12"/>
                <w:lang w:val="en-US"/>
              </w:rPr>
            </w:pPr>
            <w:r w:rsidRPr="00C03CEC">
              <w:rPr>
                <w:rFonts w:ascii="Public Sans Light" w:hAnsi="Public Sans Light" w:cs="Public Sans"/>
                <w:color w:val="7FA1DC"/>
                <w:sz w:val="12"/>
                <w:szCs w:val="12"/>
                <w:lang w:val="en-US"/>
              </w:rPr>
              <w:t>A brief description of any provision of the issuer's articles of association, statutes, charter or bylaws that would have an effect of delaying, deferring or preventing a change in control of the issuer.</w:t>
            </w:r>
          </w:p>
        </w:tc>
      </w:tr>
      <w:tr w:rsidR="00100670" w14:paraId="2B2DFCF2" w14:textId="77777777" w:rsidTr="002A6B99">
        <w:trPr>
          <w:trHeight w:val="44"/>
        </w:trPr>
        <w:tc>
          <w:tcPr>
            <w:tcW w:w="8504" w:type="dxa"/>
            <w:tcBorders>
              <w:top w:val="nil"/>
              <w:bottom w:val="single" w:sz="8" w:space="0" w:color="0B6CF9"/>
            </w:tcBorders>
            <w:shd w:val="clear" w:color="auto" w:fill="auto"/>
          </w:tcPr>
          <w:p w14:paraId="4B2D7D55" w14:textId="66C6CC50" w:rsidR="00100670" w:rsidRPr="00B43743"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i/>
                <w:iCs/>
                <w:color w:val="000000" w:themeColor="text1"/>
                <w:sz w:val="18"/>
                <w:szCs w:val="18"/>
              </w:rPr>
            </w:pPr>
          </w:p>
        </w:tc>
      </w:tr>
      <w:tr w:rsidR="00100670" w14:paraId="24D7DE64" w14:textId="77777777" w:rsidTr="002A6B99">
        <w:tc>
          <w:tcPr>
            <w:tcW w:w="8504" w:type="dxa"/>
            <w:tcBorders>
              <w:top w:val="single" w:sz="8" w:space="0" w:color="0B6CF9"/>
              <w:bottom w:val="nil"/>
            </w:tcBorders>
            <w:shd w:val="clear" w:color="auto" w:fill="E9F1FF"/>
            <w:vAlign w:val="center"/>
          </w:tcPr>
          <w:p w14:paraId="1E4DAC4E"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F54530">
              <w:rPr>
                <w:rFonts w:ascii="Public Sans" w:hAnsi="Public Sans" w:cs="Public Sans"/>
                <w:b/>
                <w:bCs/>
                <w:color w:val="0B6CF9"/>
                <w:sz w:val="16"/>
                <w:szCs w:val="16"/>
                <w:lang w:val="en-US"/>
              </w:rPr>
              <w:t>Register of Shareholders, where shares have been issued by the company and the directors are not shareholders, or the directors are shareholders but are not the only shareholders</w:t>
            </w:r>
          </w:p>
        </w:tc>
      </w:tr>
      <w:tr w:rsidR="00100670" w14:paraId="0085FB45" w14:textId="77777777" w:rsidTr="002A6B99">
        <w:tc>
          <w:tcPr>
            <w:tcW w:w="8504" w:type="dxa"/>
            <w:tcBorders>
              <w:top w:val="nil"/>
              <w:bottom w:val="nil"/>
            </w:tcBorders>
            <w:shd w:val="clear" w:color="auto" w:fill="auto"/>
          </w:tcPr>
          <w:p w14:paraId="087B62B2" w14:textId="5CB5BCB7" w:rsidR="00100670" w:rsidRPr="009546B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r w:rsidR="00100670" w14:paraId="73AEBB7F" w14:textId="77777777" w:rsidTr="002A6B99">
        <w:tc>
          <w:tcPr>
            <w:tcW w:w="8504" w:type="dxa"/>
            <w:tcBorders>
              <w:top w:val="single" w:sz="8" w:space="0" w:color="0B6CF9"/>
              <w:bottom w:val="nil"/>
            </w:tcBorders>
            <w:shd w:val="clear" w:color="auto" w:fill="E9F1FF"/>
            <w:vAlign w:val="center"/>
          </w:tcPr>
          <w:p w14:paraId="2F0526D0"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sidRPr="00446854">
              <w:rPr>
                <w:rFonts w:ascii="Public Sans" w:hAnsi="Public Sans" w:cs="Public Sans"/>
                <w:b/>
                <w:bCs/>
                <w:color w:val="0B6CF9"/>
                <w:sz w:val="16"/>
                <w:szCs w:val="16"/>
                <w:lang w:val="en-US"/>
              </w:rPr>
              <w:t>Register of directors where not already disclosed on the certificate of incorporation or appended to the Articles of Association (appears differently in different jurisdictions);</w:t>
            </w:r>
          </w:p>
        </w:tc>
      </w:tr>
      <w:tr w:rsidR="00100670" w14:paraId="10FFDCE3" w14:textId="77777777" w:rsidTr="002A6B99">
        <w:tc>
          <w:tcPr>
            <w:tcW w:w="8504" w:type="dxa"/>
            <w:tcBorders>
              <w:top w:val="nil"/>
              <w:bottom w:val="nil"/>
            </w:tcBorders>
            <w:shd w:val="clear" w:color="auto" w:fill="auto"/>
          </w:tcPr>
          <w:p w14:paraId="115BFCD9" w14:textId="7C68DE6F" w:rsidR="00100670" w:rsidRPr="009546B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r w:rsidR="00100670" w14:paraId="4EBCAE0A" w14:textId="77777777" w:rsidTr="002A6B99">
        <w:tc>
          <w:tcPr>
            <w:tcW w:w="8504" w:type="dxa"/>
            <w:tcBorders>
              <w:top w:val="single" w:sz="8" w:space="0" w:color="0B6CF9"/>
              <w:bottom w:val="nil"/>
            </w:tcBorders>
            <w:shd w:val="clear" w:color="auto" w:fill="E9F1FF"/>
            <w:vAlign w:val="center"/>
          </w:tcPr>
          <w:p w14:paraId="42C9B1F4" w14:textId="77777777" w:rsidR="00100670" w:rsidRPr="00B57570" w:rsidRDefault="00100670" w:rsidP="00E72BF3">
            <w:pPr>
              <w:pStyle w:val="BasicParagraph"/>
              <w:suppressAutoHyphens/>
              <w:spacing w:before="80" w:after="80" w:line="276" w:lineRule="auto"/>
              <w:ind w:right="170"/>
              <w:rPr>
                <w:rFonts w:ascii="Public Sans" w:hAnsi="Public Sans" w:cs="Public Sans"/>
                <w:b/>
                <w:bCs/>
                <w:color w:val="0B6CF9"/>
                <w:sz w:val="16"/>
                <w:szCs w:val="16"/>
                <w:lang w:val="en-US"/>
              </w:rPr>
            </w:pPr>
            <w:r>
              <w:rPr>
                <w:rFonts w:ascii="Public Sans" w:hAnsi="Public Sans" w:cs="Public Sans"/>
                <w:b/>
                <w:bCs/>
                <w:color w:val="0B6CF9"/>
                <w:sz w:val="16"/>
                <w:szCs w:val="16"/>
                <w:lang w:val="en-US"/>
              </w:rPr>
              <w:t xml:space="preserve"> </w:t>
            </w:r>
            <w:r w:rsidRPr="00B42684">
              <w:rPr>
                <w:rFonts w:ascii="Public Sans" w:hAnsi="Public Sans" w:cs="Public Sans"/>
                <w:b/>
                <w:bCs/>
                <w:color w:val="0B6CF9"/>
                <w:sz w:val="16"/>
                <w:szCs w:val="16"/>
                <w:lang w:val="en-US"/>
              </w:rPr>
              <w:t xml:space="preserve">The roles, responsibilities and job titles of the </w:t>
            </w:r>
            <w:r>
              <w:rPr>
                <w:rFonts w:ascii="Public Sans" w:hAnsi="Public Sans" w:cs="Public Sans"/>
                <w:b/>
                <w:bCs/>
                <w:color w:val="0B6CF9"/>
                <w:sz w:val="16"/>
                <w:szCs w:val="16"/>
                <w:lang w:val="en-US"/>
              </w:rPr>
              <w:t xml:space="preserve">company </w:t>
            </w:r>
            <w:r w:rsidRPr="00B42684">
              <w:rPr>
                <w:rFonts w:ascii="Public Sans" w:hAnsi="Public Sans" w:cs="Public Sans"/>
                <w:b/>
                <w:bCs/>
                <w:color w:val="0B6CF9"/>
                <w:sz w:val="16"/>
                <w:szCs w:val="16"/>
                <w:lang w:val="en-US"/>
              </w:rPr>
              <w:t xml:space="preserve">directors </w:t>
            </w:r>
            <w:r>
              <w:rPr>
                <w:rFonts w:ascii="Public Sans" w:hAnsi="Public Sans" w:cs="Public Sans"/>
                <w:b/>
                <w:bCs/>
                <w:color w:val="0B6CF9"/>
                <w:sz w:val="16"/>
                <w:szCs w:val="16"/>
                <w:lang w:val="en-US"/>
              </w:rPr>
              <w:br/>
            </w:r>
            <w:r w:rsidRPr="00B42684">
              <w:rPr>
                <w:rFonts w:ascii="Public Sans" w:hAnsi="Public Sans" w:cs="Public Sans"/>
                <w:b/>
                <w:bCs/>
                <w:color w:val="0B6CF9"/>
                <w:sz w:val="16"/>
                <w:szCs w:val="16"/>
                <w:lang w:val="en-US"/>
              </w:rPr>
              <w:t>(where not specifically stated in the Articles of Association)</w:t>
            </w:r>
          </w:p>
        </w:tc>
      </w:tr>
      <w:tr w:rsidR="00100670" w14:paraId="00934D3B" w14:textId="77777777" w:rsidTr="002A6B99">
        <w:tc>
          <w:tcPr>
            <w:tcW w:w="8504" w:type="dxa"/>
            <w:tcBorders>
              <w:top w:val="nil"/>
              <w:bottom w:val="nil"/>
            </w:tcBorders>
            <w:shd w:val="clear" w:color="auto" w:fill="auto"/>
          </w:tcPr>
          <w:p w14:paraId="376D8BA7" w14:textId="4834D68D" w:rsidR="00100670" w:rsidRPr="009546B0" w:rsidRDefault="00100670" w:rsidP="00E72BF3">
            <w:pPr>
              <w:pStyle w:val="BasicParagraph"/>
              <w:numPr>
                <w:ilvl w:val="0"/>
                <w:numId w:val="12"/>
              </w:numPr>
              <w:suppressAutoHyphens/>
              <w:spacing w:before="80" w:after="240" w:line="276" w:lineRule="auto"/>
              <w:ind w:left="198" w:right="170" w:hanging="198"/>
              <w:rPr>
                <w:rFonts w:ascii="Public Sans Light" w:hAnsi="Public Sans Light" w:cs="Public Sans"/>
                <w:color w:val="000000" w:themeColor="text1"/>
                <w:sz w:val="18"/>
                <w:szCs w:val="18"/>
              </w:rPr>
            </w:pPr>
          </w:p>
        </w:tc>
      </w:tr>
    </w:tbl>
    <w:p w14:paraId="5CCC662B" w14:textId="77777777" w:rsidR="00100670" w:rsidRDefault="00100670" w:rsidP="00100670">
      <w:pPr>
        <w:rPr>
          <w:rFonts w:ascii="Public Sans SemiBold" w:hAnsi="Public Sans SemiBold" w:cs="Public Sans"/>
          <w:sz w:val="12"/>
          <w:szCs w:val="12"/>
        </w:rPr>
      </w:pPr>
      <w:r>
        <w:rPr>
          <w:rFonts w:ascii="Public Sans SemiBold" w:hAnsi="Public Sans SemiBold" w:cs="Public Sans"/>
          <w:sz w:val="12"/>
          <w:szCs w:val="12"/>
        </w:rPr>
        <w:t xml:space="preserve"> </w:t>
      </w:r>
      <w:r>
        <w:rPr>
          <w:rFonts w:ascii="Public Sans SemiBold" w:hAnsi="Public Sans SemiBold" w:cs="Public Sans"/>
          <w:sz w:val="12"/>
          <w:szCs w:val="12"/>
        </w:rPr>
        <w:tab/>
      </w:r>
    </w:p>
    <w:p w14:paraId="6E97F1B9" w14:textId="77777777" w:rsidR="00100670" w:rsidRPr="00AD2DFA" w:rsidRDefault="00100670" w:rsidP="00100670"/>
    <w:p w14:paraId="0217A437" w14:textId="5621498E" w:rsidR="00B123D6" w:rsidRDefault="00100670" w:rsidP="00100670">
      <w:pPr>
        <w:spacing w:before="160"/>
        <w:rPr>
          <w:rFonts w:ascii="Public Sans SemiBold" w:hAnsi="Public Sans SemiBold" w:cs="Public Sans"/>
          <w:sz w:val="12"/>
          <w:szCs w:val="12"/>
        </w:rPr>
      </w:pPr>
      <w:r>
        <w:rPr>
          <w:rFonts w:ascii="Public Sans SemiBold" w:hAnsi="Public Sans SemiBold" w:cs="Public Sans SemiBold"/>
          <w:b/>
          <w:bCs/>
          <w:color w:val="0B6CF9"/>
          <w:spacing w:val="-10"/>
          <w:sz w:val="48"/>
          <w:szCs w:val="48"/>
          <w:lang w:val="en-US"/>
        </w:rPr>
        <w:br/>
      </w:r>
    </w:p>
    <w:sectPr w:rsidR="00B123D6" w:rsidSect="001E249F">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814" w:header="340"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896F" w14:textId="77777777" w:rsidR="00635B5C" w:rsidRDefault="00635B5C" w:rsidP="006502DC">
      <w:pPr>
        <w:spacing w:after="0" w:line="240" w:lineRule="auto"/>
      </w:pPr>
      <w:r>
        <w:separator/>
      </w:r>
    </w:p>
  </w:endnote>
  <w:endnote w:type="continuationSeparator" w:id="0">
    <w:p w14:paraId="1EF426CB" w14:textId="77777777" w:rsidR="00635B5C" w:rsidRDefault="00635B5C" w:rsidP="006502DC">
      <w:pPr>
        <w:spacing w:after="0" w:line="240" w:lineRule="auto"/>
      </w:pPr>
      <w:r>
        <w:continuationSeparator/>
      </w:r>
    </w:p>
  </w:endnote>
  <w:endnote w:type="continuationNotice" w:id="1">
    <w:p w14:paraId="489DAF6E" w14:textId="77777777" w:rsidR="00635B5C" w:rsidRDefault="0063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Public Sans Light">
    <w:altName w:val="Calibri"/>
    <w:charset w:val="4D"/>
    <w:family w:val="auto"/>
    <w:pitch w:val="variable"/>
    <w:sig w:usb0="A00000FF" w:usb1="4000205B" w:usb2="00000000" w:usb3="00000000" w:csb0="00000193" w:csb1="00000000"/>
  </w:font>
  <w:font w:name="Public Sans SemiBold">
    <w:altName w:val="Calibri"/>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982048"/>
      <w:docPartObj>
        <w:docPartGallery w:val="Page Numbers (Bottom of Page)"/>
        <w:docPartUnique/>
      </w:docPartObj>
    </w:sdtPr>
    <w:sdtEndPr>
      <w:rPr>
        <w:rStyle w:val="PageNumber"/>
      </w:rPr>
    </w:sdtEndPr>
    <w:sdtContent>
      <w:p w14:paraId="5F359C03" w14:textId="23036374" w:rsidR="00640738" w:rsidRDefault="00640738" w:rsidP="009233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05C758" w14:textId="77777777" w:rsidR="00640738" w:rsidRDefault="00640738" w:rsidP="00640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24FD" w14:textId="77777777" w:rsidR="00DC7432" w:rsidRPr="00D76703" w:rsidRDefault="00DC7432">
    <w:pPr>
      <w:rPr>
        <w:sz w:val="12"/>
        <w:szCs w:val="12"/>
      </w:rPr>
    </w:pPr>
  </w:p>
  <w:tbl>
    <w:tblPr>
      <w:tblW w:w="4903" w:type="pct"/>
      <w:tblInd w:w="-10" w:type="dxa"/>
      <w:tblCellMar>
        <w:left w:w="0" w:type="dxa"/>
        <w:right w:w="0" w:type="dxa"/>
      </w:tblCellMar>
      <w:tblLook w:val="04A0" w:firstRow="1" w:lastRow="0" w:firstColumn="1" w:lastColumn="0" w:noHBand="0" w:noVBand="1"/>
      <w:tblDescription w:val="&#10;"/>
    </w:tblPr>
    <w:tblGrid>
      <w:gridCol w:w="6805"/>
      <w:gridCol w:w="1701"/>
    </w:tblGrid>
    <w:tr w:rsidR="0099130A" w:rsidRPr="00D76703" w14:paraId="14740511" w14:textId="77777777" w:rsidTr="00ED35B4">
      <w:trPr>
        <w:trHeight w:val="142"/>
      </w:trPr>
      <w:tc>
        <w:tcPr>
          <w:tcW w:w="4000" w:type="pct"/>
          <w:vAlign w:val="center"/>
        </w:tcPr>
        <w:p w14:paraId="33EE5050" w14:textId="00C86DFF" w:rsidR="0099130A" w:rsidRPr="0018324B" w:rsidRDefault="003670AE" w:rsidP="0018324B">
          <w:pPr>
            <w:pStyle w:val="BasicParagraph"/>
            <w:spacing w:before="20" w:after="20" w:line="240" w:lineRule="auto"/>
            <w:ind w:right="136" w:hanging="11"/>
            <w:rPr>
              <w:rFonts w:ascii="Public Sans Light" w:hAnsi="Public Sans Light" w:cs="Public Sans Light"/>
              <w:color w:val="000000" w:themeColor="text1"/>
              <w:sz w:val="12"/>
              <w:szCs w:val="12"/>
            </w:rPr>
          </w:pPr>
          <w:hyperlink r:id="rId1" w:tgtFrame="_blank" w:tooltip="https://www.floww.io/contact/" w:history="1">
            <w:r w:rsidR="0099130A" w:rsidRPr="00B92ABF">
              <w:rPr>
                <w:rStyle w:val="Hyperlink"/>
                <w:rFonts w:ascii="Public Sans SemiBold" w:hAnsi="Public Sans SemiBold" w:cs="Public Sans Light"/>
                <w:b/>
                <w:bCs/>
                <w:color w:val="0B6CF9"/>
                <w:sz w:val="12"/>
                <w:szCs w:val="12"/>
              </w:rPr>
              <w:t>Floww.io</w:t>
            </w:r>
          </w:hyperlink>
          <w:r w:rsidR="0099130A" w:rsidRPr="00B92ABF">
            <w:rPr>
              <w:rFonts w:ascii="Public Sans Light" w:hAnsi="Public Sans Light" w:cs="Public Sans Light"/>
              <w:color w:val="0B6CF9"/>
              <w:sz w:val="12"/>
              <w:szCs w:val="12"/>
            </w:rPr>
            <w:t xml:space="preserve"> </w:t>
          </w:r>
          <w:r w:rsidR="0099130A" w:rsidRPr="00622CC7">
            <w:rPr>
              <w:rFonts w:ascii="Public Sans Light" w:hAnsi="Public Sans Light" w:cs="Public Sans Light"/>
              <w:color w:val="000000" w:themeColor="text1"/>
              <w:sz w:val="12"/>
              <w:szCs w:val="12"/>
            </w:rPr>
            <w:t>—</w:t>
          </w:r>
          <w:r w:rsidR="0099130A">
            <w:rPr>
              <w:rFonts w:ascii="Public Sans Light" w:hAnsi="Public Sans Light" w:cs="Public Sans Light"/>
              <w:color w:val="000000" w:themeColor="text1"/>
              <w:sz w:val="12"/>
              <w:szCs w:val="12"/>
            </w:rPr>
            <w:t xml:space="preserve"> </w:t>
          </w:r>
          <w:r w:rsidR="0099130A" w:rsidRPr="009B7E28">
            <w:rPr>
              <w:rFonts w:ascii="Public Sans Light" w:hAnsi="Public Sans Light" w:cs="Public Sans SemiBold"/>
              <w:color w:val="000000" w:themeColor="text1"/>
              <w:sz w:val="12"/>
              <w:szCs w:val="12"/>
            </w:rPr>
            <w:t>Fomtech Limited t/a Floww</w:t>
          </w:r>
          <w:r w:rsidR="0099130A">
            <w:rPr>
              <w:rFonts w:ascii="Public Sans Light" w:hAnsi="Public Sans Light" w:cs="Public Sans Light"/>
              <w:color w:val="000000" w:themeColor="text1"/>
              <w:sz w:val="12"/>
              <w:szCs w:val="12"/>
            </w:rPr>
            <w:t xml:space="preserve"> </w:t>
          </w:r>
          <w:r w:rsidR="0099130A" w:rsidRPr="00622CC7">
            <w:rPr>
              <w:rFonts w:ascii="Public Sans Light" w:hAnsi="Public Sans Light" w:cs="Public Sans Light"/>
              <w:color w:val="000000" w:themeColor="text1"/>
              <w:sz w:val="12"/>
              <w:szCs w:val="12"/>
            </w:rPr>
            <w:t>—</w:t>
          </w:r>
          <w:r w:rsidR="0099130A">
            <w:rPr>
              <w:rFonts w:ascii="Public Sans Light" w:hAnsi="Public Sans Light" w:cs="Public Sans Light"/>
              <w:color w:val="000000" w:themeColor="text1"/>
              <w:sz w:val="12"/>
              <w:szCs w:val="12"/>
            </w:rPr>
            <w:t xml:space="preserve"> </w:t>
          </w:r>
          <w:r w:rsidR="0099130A" w:rsidRPr="009B7E28">
            <w:rPr>
              <w:rFonts w:ascii="Public Sans Light" w:hAnsi="Public Sans Light" w:cs="Public Sans Light"/>
              <w:color w:val="000000" w:themeColor="text1"/>
              <w:sz w:val="12"/>
              <w:szCs w:val="12"/>
            </w:rPr>
            <w:t>© Copyright 2022</w:t>
          </w:r>
          <w:r w:rsidR="0099130A">
            <w:rPr>
              <w:rFonts w:ascii="Public Sans Light" w:hAnsi="Public Sans Light" w:cs="Public Sans Light"/>
              <w:color w:val="000000" w:themeColor="text1"/>
              <w:sz w:val="12"/>
              <w:szCs w:val="12"/>
            </w:rPr>
            <w:t xml:space="preserve"> </w:t>
          </w:r>
          <w:r w:rsidR="0099130A" w:rsidRPr="009B7E28">
            <w:rPr>
              <w:rFonts w:ascii="Public Sans Light" w:hAnsi="Public Sans Light" w:cs="Public Sans Light"/>
              <w:color w:val="000000" w:themeColor="text1"/>
              <w:sz w:val="12"/>
              <w:szCs w:val="12"/>
            </w:rPr>
            <w:t>Floww. All rights reserved.</w:t>
          </w:r>
        </w:p>
      </w:tc>
      <w:tc>
        <w:tcPr>
          <w:tcW w:w="1000" w:type="pct"/>
          <w:vAlign w:val="center"/>
        </w:tcPr>
        <w:sdt>
          <w:sdtPr>
            <w:rPr>
              <w:rFonts w:ascii="Public Sans Light" w:hAnsi="Public Sans Light" w:cs="Public Sans SemiBold"/>
              <w:sz w:val="12"/>
              <w:szCs w:val="12"/>
            </w:rPr>
            <w:id w:val="1949125254"/>
            <w:docPartObj>
              <w:docPartGallery w:val="Page Numbers (Bottom of Page)"/>
              <w:docPartUnique/>
            </w:docPartObj>
          </w:sdtPr>
          <w:sdtEndPr/>
          <w:sdtContent>
            <w:p w14:paraId="06E1833A" w14:textId="1BFC53C9" w:rsidR="0099130A" w:rsidRPr="000F58DF" w:rsidRDefault="0099130A" w:rsidP="003A4737">
              <w:pPr>
                <w:pStyle w:val="BasicParagraph"/>
                <w:suppressAutoHyphens/>
                <w:spacing w:before="20" w:after="20" w:line="240" w:lineRule="auto"/>
                <w:ind w:right="-6"/>
                <w:jc w:val="right"/>
                <w:rPr>
                  <w:rFonts w:ascii="Public Sans Light" w:hAnsi="Public Sans Light" w:cs="Public Sans SemiBold"/>
                  <w:sz w:val="12"/>
                  <w:szCs w:val="12"/>
                </w:rPr>
              </w:pPr>
              <w:r w:rsidRPr="00EE35A4">
                <w:rPr>
                  <w:rFonts w:ascii="Public Sans Light" w:hAnsi="Public Sans Light" w:cs="Public Sans SemiBold"/>
                  <w:sz w:val="12"/>
                  <w:szCs w:val="12"/>
                </w:rPr>
                <w:t xml:space="preserve">Page </w:t>
              </w:r>
              <w:r w:rsidRPr="00EE35A4">
                <w:rPr>
                  <w:rFonts w:ascii="Public Sans Light" w:hAnsi="Public Sans Light" w:cs="Public Sans SemiBold"/>
                  <w:sz w:val="12"/>
                  <w:szCs w:val="12"/>
                </w:rPr>
                <w:fldChar w:fldCharType="begin"/>
              </w:r>
              <w:r w:rsidRPr="00EE35A4">
                <w:rPr>
                  <w:rFonts w:ascii="Public Sans Light" w:hAnsi="Public Sans Light" w:cs="Public Sans SemiBold"/>
                  <w:sz w:val="12"/>
                  <w:szCs w:val="12"/>
                </w:rPr>
                <w:instrText xml:space="preserve"> PAGE </w:instrText>
              </w:r>
              <w:r w:rsidRPr="00EE35A4">
                <w:rPr>
                  <w:rFonts w:ascii="Public Sans Light" w:hAnsi="Public Sans Light" w:cs="Public Sans SemiBold"/>
                  <w:sz w:val="12"/>
                  <w:szCs w:val="12"/>
                </w:rPr>
                <w:fldChar w:fldCharType="separate"/>
              </w:r>
              <w:r>
                <w:rPr>
                  <w:rFonts w:ascii="Public Sans Light" w:hAnsi="Public Sans Light" w:cs="Public Sans SemiBold"/>
                  <w:sz w:val="12"/>
                  <w:szCs w:val="12"/>
                </w:rPr>
                <w:t>1</w:t>
              </w:r>
              <w:r w:rsidRPr="00EE35A4">
                <w:rPr>
                  <w:rFonts w:ascii="Public Sans Light" w:hAnsi="Public Sans Light" w:cs="Public Sans SemiBold"/>
                  <w:sz w:val="12"/>
                  <w:szCs w:val="12"/>
                </w:rPr>
                <w:fldChar w:fldCharType="end"/>
              </w:r>
              <w:r w:rsidRPr="00EE35A4">
                <w:rPr>
                  <w:rFonts w:ascii="Public Sans Light" w:hAnsi="Public Sans Light" w:cs="Public Sans SemiBold"/>
                  <w:sz w:val="12"/>
                  <w:szCs w:val="12"/>
                </w:rPr>
                <w:t xml:space="preserve"> of </w:t>
              </w:r>
              <w:r w:rsidRPr="00EE35A4">
                <w:rPr>
                  <w:rFonts w:ascii="Public Sans Light" w:hAnsi="Public Sans Light" w:cs="Public Sans SemiBold"/>
                  <w:sz w:val="12"/>
                  <w:szCs w:val="12"/>
                </w:rPr>
                <w:fldChar w:fldCharType="begin"/>
              </w:r>
              <w:r w:rsidRPr="00EE35A4">
                <w:rPr>
                  <w:rFonts w:ascii="Public Sans Light" w:hAnsi="Public Sans Light" w:cs="Public Sans SemiBold"/>
                  <w:sz w:val="12"/>
                  <w:szCs w:val="12"/>
                </w:rPr>
                <w:instrText xml:space="preserve"> NUMPAGES </w:instrText>
              </w:r>
              <w:r w:rsidRPr="00EE35A4">
                <w:rPr>
                  <w:rFonts w:ascii="Public Sans Light" w:hAnsi="Public Sans Light" w:cs="Public Sans SemiBold"/>
                  <w:sz w:val="12"/>
                  <w:szCs w:val="12"/>
                </w:rPr>
                <w:fldChar w:fldCharType="separate"/>
              </w:r>
              <w:r>
                <w:rPr>
                  <w:rFonts w:ascii="Public Sans Light" w:hAnsi="Public Sans Light" w:cs="Public Sans SemiBold"/>
                  <w:sz w:val="12"/>
                  <w:szCs w:val="12"/>
                </w:rPr>
                <w:t>8</w:t>
              </w:r>
              <w:r w:rsidRPr="00EE35A4">
                <w:rPr>
                  <w:rFonts w:ascii="Public Sans Light" w:hAnsi="Public Sans Light" w:cs="Public Sans SemiBold"/>
                  <w:sz w:val="12"/>
                  <w:szCs w:val="12"/>
                </w:rPr>
                <w:fldChar w:fldCharType="end"/>
              </w:r>
              <w:r w:rsidRPr="00EE35A4">
                <w:rPr>
                  <w:rFonts w:ascii="Public Sans Light" w:hAnsi="Public Sans Light" w:cs="Public Sans SemiBold"/>
                  <w:sz w:val="12"/>
                  <w:szCs w:val="12"/>
                </w:rPr>
                <w:t xml:space="preserve"> </w:t>
              </w:r>
            </w:p>
          </w:sdtContent>
        </w:sdt>
      </w:tc>
    </w:tr>
  </w:tbl>
  <w:p w14:paraId="13B0728F" w14:textId="60EC8C94" w:rsidR="00DD5B7E" w:rsidRPr="00D76703" w:rsidRDefault="00D33AFE" w:rsidP="00317F73">
    <w:pPr>
      <w:ind w:right="27"/>
      <w:rPr>
        <w:sz w:val="12"/>
        <w:szCs w:val="12"/>
      </w:rPr>
    </w:pPr>
    <w:r>
      <w:rPr>
        <w:sz w:val="12"/>
        <w:szCs w:val="12"/>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864FE" w:rsidRPr="005864FE" w14:paraId="546EF1D2" w14:textId="77777777" w:rsidTr="7F705E76">
      <w:tc>
        <w:tcPr>
          <w:tcW w:w="3005" w:type="dxa"/>
        </w:tcPr>
        <w:p w14:paraId="2C276AB3" w14:textId="14A2EB93" w:rsidR="7F705E76" w:rsidRPr="005864FE" w:rsidRDefault="005864FE" w:rsidP="7F705E76">
          <w:pPr>
            <w:pStyle w:val="Header"/>
            <w:ind w:left="-115"/>
            <w:rPr>
              <w:rFonts w:ascii="Public Sans" w:hAnsi="Public Sans"/>
              <w:sz w:val="20"/>
              <w:szCs w:val="20"/>
            </w:rPr>
          </w:pPr>
          <w:r w:rsidRPr="005864FE">
            <w:rPr>
              <w:rFonts w:ascii="Public Sans" w:hAnsi="Public Sans"/>
              <w:sz w:val="20"/>
              <w:szCs w:val="20"/>
            </w:rPr>
            <w:t>Confidential</w:t>
          </w:r>
        </w:p>
      </w:tc>
      <w:tc>
        <w:tcPr>
          <w:tcW w:w="3005" w:type="dxa"/>
        </w:tcPr>
        <w:p w14:paraId="645E7A0C" w14:textId="2E8D23BC" w:rsidR="7F705E76" w:rsidRPr="005864FE" w:rsidRDefault="7F705E76" w:rsidP="7F705E76">
          <w:pPr>
            <w:pStyle w:val="Header"/>
            <w:jc w:val="center"/>
            <w:rPr>
              <w:rFonts w:ascii="Public Sans" w:hAnsi="Public Sans"/>
              <w:sz w:val="20"/>
              <w:szCs w:val="20"/>
            </w:rPr>
          </w:pPr>
        </w:p>
      </w:tc>
      <w:tc>
        <w:tcPr>
          <w:tcW w:w="3005" w:type="dxa"/>
        </w:tcPr>
        <w:p w14:paraId="0ABBBC2D" w14:textId="1F8AC1E2" w:rsidR="7F705E76" w:rsidRPr="005864FE" w:rsidRDefault="005864FE" w:rsidP="7F705E76">
          <w:pPr>
            <w:pStyle w:val="Header"/>
            <w:ind w:right="-115"/>
            <w:jc w:val="right"/>
            <w:rPr>
              <w:rFonts w:ascii="Public Sans" w:hAnsi="Public Sans"/>
              <w:sz w:val="20"/>
              <w:szCs w:val="20"/>
            </w:rPr>
          </w:pPr>
          <w:r w:rsidRPr="005864FE">
            <w:rPr>
              <w:rFonts w:ascii="Public Sans" w:hAnsi="Public Sans"/>
              <w:sz w:val="20"/>
              <w:szCs w:val="20"/>
            </w:rPr>
            <w:t>Date</w:t>
          </w:r>
        </w:p>
      </w:tc>
    </w:tr>
  </w:tbl>
  <w:p w14:paraId="285F1766" w14:textId="107A89FE" w:rsidR="7F705E76" w:rsidRDefault="7F705E76" w:rsidP="7F70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7B7" w14:textId="77777777" w:rsidR="00635B5C" w:rsidRDefault="00635B5C" w:rsidP="006502DC">
      <w:pPr>
        <w:spacing w:after="0" w:line="240" w:lineRule="auto"/>
      </w:pPr>
      <w:r>
        <w:separator/>
      </w:r>
    </w:p>
  </w:footnote>
  <w:footnote w:type="continuationSeparator" w:id="0">
    <w:p w14:paraId="42DA624A" w14:textId="77777777" w:rsidR="00635B5C" w:rsidRDefault="00635B5C" w:rsidP="006502DC">
      <w:pPr>
        <w:spacing w:after="0" w:line="240" w:lineRule="auto"/>
      </w:pPr>
      <w:r>
        <w:continuationSeparator/>
      </w:r>
    </w:p>
  </w:footnote>
  <w:footnote w:type="continuationNotice" w:id="1">
    <w:p w14:paraId="5731A288" w14:textId="77777777" w:rsidR="00635B5C" w:rsidRDefault="00635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98A" w14:textId="77777777" w:rsidR="0018324B" w:rsidRDefault="0018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9" w:type="pct"/>
      <w:tblInd w:w="137" w:type="dxa"/>
      <w:tblCellMar>
        <w:left w:w="0" w:type="dxa"/>
        <w:right w:w="0" w:type="dxa"/>
      </w:tblCellMar>
      <w:tblLook w:val="04A0" w:firstRow="1" w:lastRow="0" w:firstColumn="1" w:lastColumn="0" w:noHBand="0" w:noVBand="1"/>
    </w:tblPr>
    <w:tblGrid>
      <w:gridCol w:w="4275"/>
      <w:gridCol w:w="4276"/>
    </w:tblGrid>
    <w:tr w:rsidR="008A381A" w:rsidRPr="00EE35A4" w14:paraId="74AC5987" w14:textId="77777777" w:rsidTr="006C181B">
      <w:trPr>
        <w:trHeight w:val="984"/>
      </w:trPr>
      <w:tc>
        <w:tcPr>
          <w:tcW w:w="2500" w:type="pct"/>
          <w:vAlign w:val="bottom"/>
        </w:tcPr>
        <w:p w14:paraId="51E5DA58" w14:textId="77777777" w:rsidR="008A381A" w:rsidRPr="00682A51" w:rsidRDefault="008A381A" w:rsidP="008A381A">
          <w:pPr>
            <w:pStyle w:val="BasicParagraph"/>
            <w:suppressAutoHyphens/>
            <w:spacing w:before="80" w:line="240" w:lineRule="auto"/>
            <w:ind w:right="357"/>
            <w:rPr>
              <w:rFonts w:ascii="Public Sans Light" w:hAnsi="Public Sans Light" w:cs="Public Sans Light"/>
              <w:sz w:val="10"/>
              <w:szCs w:val="10"/>
            </w:rPr>
          </w:pPr>
          <w:r w:rsidRPr="00682A51">
            <w:rPr>
              <w:rFonts w:ascii="Public Sans Light" w:hAnsi="Public Sans Light" w:cs="Public Sans Light"/>
              <w:sz w:val="10"/>
              <w:szCs w:val="10"/>
            </w:rPr>
            <w:br/>
          </w:r>
        </w:p>
      </w:tc>
      <w:tc>
        <w:tcPr>
          <w:tcW w:w="2500" w:type="pct"/>
          <w:vAlign w:val="bottom"/>
        </w:tcPr>
        <w:p w14:paraId="79F6306A" w14:textId="77777777" w:rsidR="008A381A" w:rsidRPr="00EE35A4" w:rsidRDefault="008A381A" w:rsidP="008A381A">
          <w:pPr>
            <w:pStyle w:val="BasicParagraph"/>
            <w:suppressAutoHyphens/>
            <w:spacing w:before="80" w:line="240" w:lineRule="auto"/>
            <w:ind w:right="-140"/>
            <w:jc w:val="right"/>
            <w:rPr>
              <w:rFonts w:ascii="Public Sans SemiBold" w:hAnsi="Public Sans SemiBold" w:cs="Public Sans SemiBold"/>
              <w:b/>
              <w:bCs/>
              <w:color w:val="auto"/>
              <w:sz w:val="12"/>
              <w:szCs w:val="12"/>
            </w:rPr>
          </w:pPr>
          <w:r>
            <w:rPr>
              <w:noProof/>
            </w:rPr>
            <w:drawing>
              <wp:inline distT="0" distB="0" distL="0" distR="0" wp14:anchorId="12F3762C" wp14:editId="21093FA4">
                <wp:extent cx="1465945" cy="64916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038" cy="668249"/>
                        </a:xfrm>
                        <a:prstGeom prst="rect">
                          <a:avLst/>
                        </a:prstGeom>
                      </pic:spPr>
                    </pic:pic>
                  </a:graphicData>
                </a:graphic>
              </wp:inline>
            </w:drawing>
          </w:r>
        </w:p>
      </w:tc>
    </w:tr>
  </w:tbl>
  <w:p w14:paraId="5E5C0027" w14:textId="7079D49B" w:rsidR="00FC39AE" w:rsidRDefault="00FC39AE" w:rsidP="0060578A">
    <w:pPr>
      <w:spacing w:line="264" w:lineRule="auto"/>
      <w:ind w:left="142" w:right="-42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70F" w14:textId="549E3956" w:rsidR="005B5834" w:rsidRPr="00943495" w:rsidRDefault="006F13E7" w:rsidP="006F13E7">
    <w:pPr>
      <w:pStyle w:val="Header"/>
      <w:spacing w:afterLines="100" w:after="240" w:line="220" w:lineRule="exact"/>
      <w:jc w:val="right"/>
      <w:rPr>
        <w:rFonts w:ascii="Public Sans Light" w:hAnsi="Public Sans Light"/>
        <w:color w:val="0D0D0D" w:themeColor="text1" w:themeTint="F2"/>
        <w:sz w:val="16"/>
        <w:szCs w:val="16"/>
      </w:rPr>
    </w:pPr>
    <w:r w:rsidRPr="00943495">
      <w:rPr>
        <w:rFonts w:ascii="Public Sans Light" w:hAnsi="Public Sans Light"/>
        <w:color w:val="0D0D0D" w:themeColor="text1" w:themeTint="F2"/>
        <w:sz w:val="16"/>
        <w:szCs w:val="16"/>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88A"/>
    <w:multiLevelType w:val="hybridMultilevel"/>
    <w:tmpl w:val="4A3AF7EE"/>
    <w:lvl w:ilvl="0" w:tplc="54B88A90">
      <w:start w:val="1"/>
      <w:numFmt w:val="bullet"/>
      <w:lvlText w:val=""/>
      <w:lvlJc w:val="left"/>
      <w:pPr>
        <w:ind w:left="720" w:hanging="360"/>
      </w:pPr>
      <w:rPr>
        <w:rFonts w:ascii="Symbol" w:hAnsi="Symbol" w:hint="default"/>
        <w:color w:val="7FA1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722E"/>
    <w:multiLevelType w:val="hybridMultilevel"/>
    <w:tmpl w:val="7FE4E97E"/>
    <w:lvl w:ilvl="0" w:tplc="B3D6CF5C">
      <w:start w:val="1"/>
      <w:numFmt w:val="bullet"/>
      <w:lvlText w:val=""/>
      <w:lvlJc w:val="left"/>
      <w:pPr>
        <w:ind w:left="720" w:hanging="360"/>
      </w:pPr>
      <w:rPr>
        <w:rFonts w:ascii="Symbol" w:hAnsi="Symbol" w:hint="default"/>
        <w:color w:val="7FA1D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B38B5"/>
    <w:multiLevelType w:val="hybridMultilevel"/>
    <w:tmpl w:val="633A1EC2"/>
    <w:lvl w:ilvl="0" w:tplc="7A5EF476">
      <w:start w:val="1"/>
      <w:numFmt w:val="bullet"/>
      <w:lvlText w:val=""/>
      <w:lvlJc w:val="left"/>
      <w:pPr>
        <w:ind w:left="720" w:hanging="360"/>
      </w:pPr>
      <w:rPr>
        <w:rFonts w:ascii="Symbol" w:hAnsi="Symbol" w:hint="default"/>
        <w:color w:val="7FA1DC"/>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3362C26"/>
    <w:multiLevelType w:val="hybridMultilevel"/>
    <w:tmpl w:val="C6DEC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A64DF"/>
    <w:multiLevelType w:val="hybridMultilevel"/>
    <w:tmpl w:val="3BE42E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C054A"/>
    <w:multiLevelType w:val="hybridMultilevel"/>
    <w:tmpl w:val="201EA33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A53C60"/>
    <w:multiLevelType w:val="hybridMultilevel"/>
    <w:tmpl w:val="29C6EA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37EE3"/>
    <w:multiLevelType w:val="hybridMultilevel"/>
    <w:tmpl w:val="398E7F3E"/>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AF637C"/>
    <w:multiLevelType w:val="hybridMultilevel"/>
    <w:tmpl w:val="DA3E0A8E"/>
    <w:lvl w:ilvl="0" w:tplc="FFFFFFFF">
      <w:start w:val="1"/>
      <w:numFmt w:val="bullet"/>
      <w:lvlText w:val="o"/>
      <w:lvlJc w:val="left"/>
      <w:pPr>
        <w:ind w:left="720" w:hanging="360"/>
      </w:pPr>
      <w:rPr>
        <w:rFonts w:ascii="Courier New" w:hAnsi="Courier New" w:cs="Courier New" w:hint="default"/>
        <w:color w:val="7FA1D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1C1317"/>
    <w:multiLevelType w:val="hybridMultilevel"/>
    <w:tmpl w:val="B07E853A"/>
    <w:lvl w:ilvl="0" w:tplc="B3D6CF5C">
      <w:start w:val="1"/>
      <w:numFmt w:val="bullet"/>
      <w:lvlText w:val=""/>
      <w:lvlJc w:val="left"/>
      <w:pPr>
        <w:ind w:left="720" w:hanging="360"/>
      </w:pPr>
      <w:rPr>
        <w:rFonts w:ascii="Symbol" w:hAnsi="Symbol" w:hint="default"/>
        <w:color w:val="7FA1D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4824D1"/>
    <w:multiLevelType w:val="hybridMultilevel"/>
    <w:tmpl w:val="B77C7E3A"/>
    <w:lvl w:ilvl="0" w:tplc="E1787454">
      <w:start w:val="1"/>
      <w:numFmt w:val="decimal"/>
      <w:lvlText w:val="%1)"/>
      <w:lvlJc w:val="left"/>
      <w:pPr>
        <w:ind w:left="1080" w:hanging="360"/>
      </w:pPr>
      <w:rPr>
        <w:rFonts w:ascii="Public Sans" w:eastAsiaTheme="minorHAnsi" w:hAnsi="Public Sans"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3704DF"/>
    <w:multiLevelType w:val="hybridMultilevel"/>
    <w:tmpl w:val="845E9C7E"/>
    <w:lvl w:ilvl="0" w:tplc="C3F4159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02E6A22"/>
    <w:multiLevelType w:val="hybridMultilevel"/>
    <w:tmpl w:val="DAF6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51652"/>
    <w:multiLevelType w:val="hybridMultilevel"/>
    <w:tmpl w:val="FF261968"/>
    <w:lvl w:ilvl="0" w:tplc="E95E65AC">
      <w:start w:val="1"/>
      <w:numFmt w:val="bullet"/>
      <w:lvlText w:val="•"/>
      <w:lvlJc w:val="left"/>
      <w:pPr>
        <w:tabs>
          <w:tab w:val="num" w:pos="720"/>
        </w:tabs>
        <w:ind w:left="720" w:hanging="360"/>
      </w:pPr>
      <w:rPr>
        <w:rFonts w:ascii="Public Sans" w:hAnsi="Public Sans" w:hint="default"/>
      </w:rPr>
    </w:lvl>
    <w:lvl w:ilvl="1" w:tplc="124EB88A" w:tentative="1">
      <w:start w:val="1"/>
      <w:numFmt w:val="bullet"/>
      <w:lvlText w:val="•"/>
      <w:lvlJc w:val="left"/>
      <w:pPr>
        <w:tabs>
          <w:tab w:val="num" w:pos="1440"/>
        </w:tabs>
        <w:ind w:left="1440" w:hanging="360"/>
      </w:pPr>
      <w:rPr>
        <w:rFonts w:ascii="Public Sans" w:hAnsi="Public Sans" w:hint="default"/>
      </w:rPr>
    </w:lvl>
    <w:lvl w:ilvl="2" w:tplc="05D2C242" w:tentative="1">
      <w:start w:val="1"/>
      <w:numFmt w:val="bullet"/>
      <w:lvlText w:val="•"/>
      <w:lvlJc w:val="left"/>
      <w:pPr>
        <w:tabs>
          <w:tab w:val="num" w:pos="2160"/>
        </w:tabs>
        <w:ind w:left="2160" w:hanging="360"/>
      </w:pPr>
      <w:rPr>
        <w:rFonts w:ascii="Public Sans" w:hAnsi="Public Sans" w:hint="default"/>
      </w:rPr>
    </w:lvl>
    <w:lvl w:ilvl="3" w:tplc="F0CC7394" w:tentative="1">
      <w:start w:val="1"/>
      <w:numFmt w:val="bullet"/>
      <w:lvlText w:val="•"/>
      <w:lvlJc w:val="left"/>
      <w:pPr>
        <w:tabs>
          <w:tab w:val="num" w:pos="2880"/>
        </w:tabs>
        <w:ind w:left="2880" w:hanging="360"/>
      </w:pPr>
      <w:rPr>
        <w:rFonts w:ascii="Public Sans" w:hAnsi="Public Sans" w:hint="default"/>
      </w:rPr>
    </w:lvl>
    <w:lvl w:ilvl="4" w:tplc="6964B870" w:tentative="1">
      <w:start w:val="1"/>
      <w:numFmt w:val="bullet"/>
      <w:lvlText w:val="•"/>
      <w:lvlJc w:val="left"/>
      <w:pPr>
        <w:tabs>
          <w:tab w:val="num" w:pos="3600"/>
        </w:tabs>
        <w:ind w:left="3600" w:hanging="360"/>
      </w:pPr>
      <w:rPr>
        <w:rFonts w:ascii="Public Sans" w:hAnsi="Public Sans" w:hint="default"/>
      </w:rPr>
    </w:lvl>
    <w:lvl w:ilvl="5" w:tplc="269458EC" w:tentative="1">
      <w:start w:val="1"/>
      <w:numFmt w:val="bullet"/>
      <w:lvlText w:val="•"/>
      <w:lvlJc w:val="left"/>
      <w:pPr>
        <w:tabs>
          <w:tab w:val="num" w:pos="4320"/>
        </w:tabs>
        <w:ind w:left="4320" w:hanging="360"/>
      </w:pPr>
      <w:rPr>
        <w:rFonts w:ascii="Public Sans" w:hAnsi="Public Sans" w:hint="default"/>
      </w:rPr>
    </w:lvl>
    <w:lvl w:ilvl="6" w:tplc="BD3E932A" w:tentative="1">
      <w:start w:val="1"/>
      <w:numFmt w:val="bullet"/>
      <w:lvlText w:val="•"/>
      <w:lvlJc w:val="left"/>
      <w:pPr>
        <w:tabs>
          <w:tab w:val="num" w:pos="5040"/>
        </w:tabs>
        <w:ind w:left="5040" w:hanging="360"/>
      </w:pPr>
      <w:rPr>
        <w:rFonts w:ascii="Public Sans" w:hAnsi="Public Sans" w:hint="default"/>
      </w:rPr>
    </w:lvl>
    <w:lvl w:ilvl="7" w:tplc="4BA69184" w:tentative="1">
      <w:start w:val="1"/>
      <w:numFmt w:val="bullet"/>
      <w:lvlText w:val="•"/>
      <w:lvlJc w:val="left"/>
      <w:pPr>
        <w:tabs>
          <w:tab w:val="num" w:pos="5760"/>
        </w:tabs>
        <w:ind w:left="5760" w:hanging="360"/>
      </w:pPr>
      <w:rPr>
        <w:rFonts w:ascii="Public Sans" w:hAnsi="Public Sans" w:hint="default"/>
      </w:rPr>
    </w:lvl>
    <w:lvl w:ilvl="8" w:tplc="D804B45E" w:tentative="1">
      <w:start w:val="1"/>
      <w:numFmt w:val="bullet"/>
      <w:lvlText w:val="•"/>
      <w:lvlJc w:val="left"/>
      <w:pPr>
        <w:tabs>
          <w:tab w:val="num" w:pos="6480"/>
        </w:tabs>
        <w:ind w:left="6480" w:hanging="360"/>
      </w:pPr>
      <w:rPr>
        <w:rFonts w:ascii="Public Sans" w:hAnsi="Public Sans" w:hint="default"/>
      </w:rPr>
    </w:lvl>
  </w:abstractNum>
  <w:abstractNum w:abstractNumId="14" w15:restartNumberingAfterBreak="0">
    <w:nsid w:val="46794943"/>
    <w:multiLevelType w:val="hybridMultilevel"/>
    <w:tmpl w:val="9E9C2C74"/>
    <w:lvl w:ilvl="0" w:tplc="70643D86">
      <w:start w:val="1"/>
      <w:numFmt w:val="bullet"/>
      <w:lvlText w:val=""/>
      <w:lvlJc w:val="left"/>
      <w:pPr>
        <w:ind w:left="720" w:hanging="360"/>
      </w:pPr>
      <w:rPr>
        <w:rFonts w:ascii="Wingdings" w:hAnsi="Wingdings" w:hint="default"/>
        <w:color w:val="7FA1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D5862"/>
    <w:multiLevelType w:val="hybridMultilevel"/>
    <w:tmpl w:val="BB0A1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61BBC"/>
    <w:multiLevelType w:val="hybridMultilevel"/>
    <w:tmpl w:val="7B2480B2"/>
    <w:lvl w:ilvl="0" w:tplc="FFFFFFFF">
      <w:start w:val="1"/>
      <w:numFmt w:val="decimal"/>
      <w:lvlText w:val="%1)"/>
      <w:lvlJc w:val="left"/>
      <w:pPr>
        <w:ind w:left="1080" w:hanging="360"/>
      </w:pPr>
      <w:rPr>
        <w:rFonts w:ascii="Public Sans" w:eastAsiaTheme="minorHAnsi" w:hAnsi="Public Sans"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F2635B7"/>
    <w:multiLevelType w:val="hybridMultilevel"/>
    <w:tmpl w:val="A8984378"/>
    <w:lvl w:ilvl="0" w:tplc="4A34FA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53E6584D"/>
    <w:multiLevelType w:val="hybridMultilevel"/>
    <w:tmpl w:val="A17A5E60"/>
    <w:lvl w:ilvl="0" w:tplc="4A34FAB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4515C75"/>
    <w:multiLevelType w:val="hybridMultilevel"/>
    <w:tmpl w:val="91DAD6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B00588"/>
    <w:multiLevelType w:val="hybridMultilevel"/>
    <w:tmpl w:val="D71E5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948BB"/>
    <w:multiLevelType w:val="hybridMultilevel"/>
    <w:tmpl w:val="24A2C90E"/>
    <w:lvl w:ilvl="0" w:tplc="3A2AEA04">
      <w:start w:val="1"/>
      <w:numFmt w:val="bullet"/>
      <w:lvlText w:val=""/>
      <w:lvlJc w:val="left"/>
      <w:pPr>
        <w:ind w:left="720" w:hanging="360"/>
      </w:pPr>
      <w:rPr>
        <w:rFonts w:ascii="Symbol" w:hAnsi="Symbol" w:hint="default"/>
        <w:color w:val="7FA1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409EE"/>
    <w:multiLevelType w:val="hybridMultilevel"/>
    <w:tmpl w:val="90905FF2"/>
    <w:lvl w:ilvl="0" w:tplc="2DEC331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1B2043"/>
    <w:multiLevelType w:val="hybridMultilevel"/>
    <w:tmpl w:val="06D0C2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E31F6"/>
    <w:multiLevelType w:val="hybridMultilevel"/>
    <w:tmpl w:val="F0F81B2A"/>
    <w:lvl w:ilvl="0" w:tplc="844CDFE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3513952">
    <w:abstractNumId w:val="6"/>
  </w:num>
  <w:num w:numId="2" w16cid:durableId="1342002187">
    <w:abstractNumId w:val="12"/>
  </w:num>
  <w:num w:numId="3" w16cid:durableId="2101095590">
    <w:abstractNumId w:val="7"/>
  </w:num>
  <w:num w:numId="4" w16cid:durableId="309290203">
    <w:abstractNumId w:val="1"/>
  </w:num>
  <w:num w:numId="5" w16cid:durableId="1575310954">
    <w:abstractNumId w:val="23"/>
  </w:num>
  <w:num w:numId="6" w16cid:durableId="95251789">
    <w:abstractNumId w:val="20"/>
  </w:num>
  <w:num w:numId="7" w16cid:durableId="884827478">
    <w:abstractNumId w:val="17"/>
  </w:num>
  <w:num w:numId="8" w16cid:durableId="1454516887">
    <w:abstractNumId w:val="19"/>
  </w:num>
  <w:num w:numId="9" w16cid:durableId="1277983163">
    <w:abstractNumId w:val="4"/>
  </w:num>
  <w:num w:numId="10" w16cid:durableId="381490278">
    <w:abstractNumId w:val="18"/>
  </w:num>
  <w:num w:numId="11" w16cid:durableId="1611621665">
    <w:abstractNumId w:val="5"/>
  </w:num>
  <w:num w:numId="12" w16cid:durableId="420564673">
    <w:abstractNumId w:val="9"/>
  </w:num>
  <w:num w:numId="13" w16cid:durableId="2135712676">
    <w:abstractNumId w:val="21"/>
  </w:num>
  <w:num w:numId="14" w16cid:durableId="710300217">
    <w:abstractNumId w:val="0"/>
  </w:num>
  <w:num w:numId="15" w16cid:durableId="949119010">
    <w:abstractNumId w:val="2"/>
  </w:num>
  <w:num w:numId="16" w16cid:durableId="1564871426">
    <w:abstractNumId w:val="8"/>
  </w:num>
  <w:num w:numId="17" w16cid:durableId="515847311">
    <w:abstractNumId w:val="3"/>
  </w:num>
  <w:num w:numId="18" w16cid:durableId="1640768982">
    <w:abstractNumId w:val="24"/>
  </w:num>
  <w:num w:numId="19" w16cid:durableId="1599755318">
    <w:abstractNumId w:val="10"/>
  </w:num>
  <w:num w:numId="20" w16cid:durableId="629214912">
    <w:abstractNumId w:val="16"/>
  </w:num>
  <w:num w:numId="21" w16cid:durableId="1025669510">
    <w:abstractNumId w:val="11"/>
  </w:num>
  <w:num w:numId="22" w16cid:durableId="389035349">
    <w:abstractNumId w:val="15"/>
  </w:num>
  <w:num w:numId="23" w16cid:durableId="1848401496">
    <w:abstractNumId w:val="22"/>
  </w:num>
  <w:num w:numId="24" w16cid:durableId="1612861099">
    <w:abstractNumId w:val="14"/>
  </w:num>
  <w:num w:numId="25" w16cid:durableId="1858959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2"/>
    <w:rsid w:val="000000CA"/>
    <w:rsid w:val="00003492"/>
    <w:rsid w:val="00003BBF"/>
    <w:rsid w:val="00006A61"/>
    <w:rsid w:val="0001028A"/>
    <w:rsid w:val="000112F7"/>
    <w:rsid w:val="00012F05"/>
    <w:rsid w:val="0001777E"/>
    <w:rsid w:val="00020607"/>
    <w:rsid w:val="00020757"/>
    <w:rsid w:val="0002195B"/>
    <w:rsid w:val="00021C03"/>
    <w:rsid w:val="00024B8A"/>
    <w:rsid w:val="00024DA5"/>
    <w:rsid w:val="000251F3"/>
    <w:rsid w:val="00025B03"/>
    <w:rsid w:val="00026EA9"/>
    <w:rsid w:val="0003067F"/>
    <w:rsid w:val="000352C5"/>
    <w:rsid w:val="00036352"/>
    <w:rsid w:val="00037D19"/>
    <w:rsid w:val="00037E44"/>
    <w:rsid w:val="0004027E"/>
    <w:rsid w:val="0004059A"/>
    <w:rsid w:val="0004189C"/>
    <w:rsid w:val="00042C5E"/>
    <w:rsid w:val="00042E4C"/>
    <w:rsid w:val="00045AD8"/>
    <w:rsid w:val="0004767C"/>
    <w:rsid w:val="00047BBB"/>
    <w:rsid w:val="00051004"/>
    <w:rsid w:val="00051A50"/>
    <w:rsid w:val="00051C28"/>
    <w:rsid w:val="00051CB9"/>
    <w:rsid w:val="0005328A"/>
    <w:rsid w:val="000542A8"/>
    <w:rsid w:val="00055081"/>
    <w:rsid w:val="00055B92"/>
    <w:rsid w:val="00056385"/>
    <w:rsid w:val="00056743"/>
    <w:rsid w:val="00056819"/>
    <w:rsid w:val="00056C57"/>
    <w:rsid w:val="00057BDC"/>
    <w:rsid w:val="0006082E"/>
    <w:rsid w:val="00060B1E"/>
    <w:rsid w:val="00061ECF"/>
    <w:rsid w:val="00062BF3"/>
    <w:rsid w:val="0006405C"/>
    <w:rsid w:val="000640FD"/>
    <w:rsid w:val="00064182"/>
    <w:rsid w:val="00064490"/>
    <w:rsid w:val="00065E6D"/>
    <w:rsid w:val="0007098E"/>
    <w:rsid w:val="000723D9"/>
    <w:rsid w:val="0007583F"/>
    <w:rsid w:val="00075BAD"/>
    <w:rsid w:val="000778F5"/>
    <w:rsid w:val="00077B0C"/>
    <w:rsid w:val="0008061C"/>
    <w:rsid w:val="00080A37"/>
    <w:rsid w:val="00081E3A"/>
    <w:rsid w:val="00086C42"/>
    <w:rsid w:val="00090526"/>
    <w:rsid w:val="00090FA2"/>
    <w:rsid w:val="00091F72"/>
    <w:rsid w:val="0009223C"/>
    <w:rsid w:val="00092EC8"/>
    <w:rsid w:val="000953D2"/>
    <w:rsid w:val="000979AF"/>
    <w:rsid w:val="00097AFA"/>
    <w:rsid w:val="00097C00"/>
    <w:rsid w:val="000A0ED2"/>
    <w:rsid w:val="000A14D6"/>
    <w:rsid w:val="000A1736"/>
    <w:rsid w:val="000A230E"/>
    <w:rsid w:val="000A6EF5"/>
    <w:rsid w:val="000A7EAE"/>
    <w:rsid w:val="000B1778"/>
    <w:rsid w:val="000B249A"/>
    <w:rsid w:val="000B3043"/>
    <w:rsid w:val="000B3739"/>
    <w:rsid w:val="000B395D"/>
    <w:rsid w:val="000B3D7F"/>
    <w:rsid w:val="000B40F2"/>
    <w:rsid w:val="000B4B5B"/>
    <w:rsid w:val="000B5E8F"/>
    <w:rsid w:val="000C0290"/>
    <w:rsid w:val="000C0A26"/>
    <w:rsid w:val="000C0A2D"/>
    <w:rsid w:val="000C0C03"/>
    <w:rsid w:val="000C0CDC"/>
    <w:rsid w:val="000C3648"/>
    <w:rsid w:val="000C3BD2"/>
    <w:rsid w:val="000C4B49"/>
    <w:rsid w:val="000C7096"/>
    <w:rsid w:val="000C7EB7"/>
    <w:rsid w:val="000D1644"/>
    <w:rsid w:val="000D1974"/>
    <w:rsid w:val="000D311A"/>
    <w:rsid w:val="000D37C1"/>
    <w:rsid w:val="000D6502"/>
    <w:rsid w:val="000D7869"/>
    <w:rsid w:val="000E2050"/>
    <w:rsid w:val="000E42A2"/>
    <w:rsid w:val="000E5923"/>
    <w:rsid w:val="000E5A85"/>
    <w:rsid w:val="000E5D2D"/>
    <w:rsid w:val="000E6707"/>
    <w:rsid w:val="000F08E8"/>
    <w:rsid w:val="000F0F4A"/>
    <w:rsid w:val="000F15C9"/>
    <w:rsid w:val="000F1A18"/>
    <w:rsid w:val="000F1EB5"/>
    <w:rsid w:val="000F386D"/>
    <w:rsid w:val="000F4135"/>
    <w:rsid w:val="000F493D"/>
    <w:rsid w:val="000F5AA5"/>
    <w:rsid w:val="000F618B"/>
    <w:rsid w:val="000F7750"/>
    <w:rsid w:val="00100670"/>
    <w:rsid w:val="001008EE"/>
    <w:rsid w:val="0010152A"/>
    <w:rsid w:val="00103408"/>
    <w:rsid w:val="00103692"/>
    <w:rsid w:val="001043BA"/>
    <w:rsid w:val="00104FC2"/>
    <w:rsid w:val="00105C05"/>
    <w:rsid w:val="00105E49"/>
    <w:rsid w:val="00111923"/>
    <w:rsid w:val="0011345D"/>
    <w:rsid w:val="0011369A"/>
    <w:rsid w:val="00115A0F"/>
    <w:rsid w:val="00116B1A"/>
    <w:rsid w:val="00116D46"/>
    <w:rsid w:val="0011730F"/>
    <w:rsid w:val="00117EDD"/>
    <w:rsid w:val="00121058"/>
    <w:rsid w:val="00122315"/>
    <w:rsid w:val="00122D0C"/>
    <w:rsid w:val="00123890"/>
    <w:rsid w:val="00123D1B"/>
    <w:rsid w:val="00123FBE"/>
    <w:rsid w:val="00124690"/>
    <w:rsid w:val="00125ABE"/>
    <w:rsid w:val="00126069"/>
    <w:rsid w:val="00126E39"/>
    <w:rsid w:val="00131DDC"/>
    <w:rsid w:val="00133520"/>
    <w:rsid w:val="001357B8"/>
    <w:rsid w:val="001371B4"/>
    <w:rsid w:val="00137A11"/>
    <w:rsid w:val="0014010D"/>
    <w:rsid w:val="001415CA"/>
    <w:rsid w:val="001430DD"/>
    <w:rsid w:val="0014316B"/>
    <w:rsid w:val="00143DA9"/>
    <w:rsid w:val="0015072C"/>
    <w:rsid w:val="001515BA"/>
    <w:rsid w:val="001542E9"/>
    <w:rsid w:val="00154B86"/>
    <w:rsid w:val="0015511B"/>
    <w:rsid w:val="001565DF"/>
    <w:rsid w:val="00162790"/>
    <w:rsid w:val="00163C12"/>
    <w:rsid w:val="0016562F"/>
    <w:rsid w:val="00165B4B"/>
    <w:rsid w:val="00165C74"/>
    <w:rsid w:val="00165FF7"/>
    <w:rsid w:val="001707CD"/>
    <w:rsid w:val="0017100D"/>
    <w:rsid w:val="00171F94"/>
    <w:rsid w:val="001742E3"/>
    <w:rsid w:val="001753B8"/>
    <w:rsid w:val="00175F71"/>
    <w:rsid w:val="001825C8"/>
    <w:rsid w:val="00182CE3"/>
    <w:rsid w:val="0018324B"/>
    <w:rsid w:val="00183C16"/>
    <w:rsid w:val="001840B5"/>
    <w:rsid w:val="001848F7"/>
    <w:rsid w:val="00187A7D"/>
    <w:rsid w:val="00191263"/>
    <w:rsid w:val="001913DF"/>
    <w:rsid w:val="001924AD"/>
    <w:rsid w:val="00192F8F"/>
    <w:rsid w:val="00194239"/>
    <w:rsid w:val="00195844"/>
    <w:rsid w:val="001A0C90"/>
    <w:rsid w:val="001A0F37"/>
    <w:rsid w:val="001A153C"/>
    <w:rsid w:val="001A15DA"/>
    <w:rsid w:val="001A1CDE"/>
    <w:rsid w:val="001A21BF"/>
    <w:rsid w:val="001A5E72"/>
    <w:rsid w:val="001A7B91"/>
    <w:rsid w:val="001B06BF"/>
    <w:rsid w:val="001B0C4B"/>
    <w:rsid w:val="001B25E5"/>
    <w:rsid w:val="001B3170"/>
    <w:rsid w:val="001B4138"/>
    <w:rsid w:val="001B4943"/>
    <w:rsid w:val="001B498F"/>
    <w:rsid w:val="001B694E"/>
    <w:rsid w:val="001B73B8"/>
    <w:rsid w:val="001B750C"/>
    <w:rsid w:val="001B7F1A"/>
    <w:rsid w:val="001C283E"/>
    <w:rsid w:val="001C367C"/>
    <w:rsid w:val="001C40E1"/>
    <w:rsid w:val="001C46B4"/>
    <w:rsid w:val="001C4B06"/>
    <w:rsid w:val="001C5540"/>
    <w:rsid w:val="001D2CC4"/>
    <w:rsid w:val="001D42E0"/>
    <w:rsid w:val="001D5A67"/>
    <w:rsid w:val="001D5F9F"/>
    <w:rsid w:val="001D6CBC"/>
    <w:rsid w:val="001E0757"/>
    <w:rsid w:val="001E1B92"/>
    <w:rsid w:val="001E249F"/>
    <w:rsid w:val="001E4688"/>
    <w:rsid w:val="001E5FCD"/>
    <w:rsid w:val="001E73ED"/>
    <w:rsid w:val="001F0EB2"/>
    <w:rsid w:val="001F174E"/>
    <w:rsid w:val="001F2ADF"/>
    <w:rsid w:val="001F2BD2"/>
    <w:rsid w:val="001F6D0E"/>
    <w:rsid w:val="001F7076"/>
    <w:rsid w:val="001F7BC6"/>
    <w:rsid w:val="00200ABA"/>
    <w:rsid w:val="00201ABD"/>
    <w:rsid w:val="00203AE9"/>
    <w:rsid w:val="0020411D"/>
    <w:rsid w:val="00214946"/>
    <w:rsid w:val="0021565E"/>
    <w:rsid w:val="00216505"/>
    <w:rsid w:val="002167BF"/>
    <w:rsid w:val="00216827"/>
    <w:rsid w:val="0022035F"/>
    <w:rsid w:val="00222CF7"/>
    <w:rsid w:val="00223483"/>
    <w:rsid w:val="00226633"/>
    <w:rsid w:val="00226CCC"/>
    <w:rsid w:val="0023092B"/>
    <w:rsid w:val="00230B73"/>
    <w:rsid w:val="00232875"/>
    <w:rsid w:val="00234A48"/>
    <w:rsid w:val="00237F75"/>
    <w:rsid w:val="0024164B"/>
    <w:rsid w:val="0024172F"/>
    <w:rsid w:val="002420CB"/>
    <w:rsid w:val="002425DA"/>
    <w:rsid w:val="0024275C"/>
    <w:rsid w:val="00243068"/>
    <w:rsid w:val="00245632"/>
    <w:rsid w:val="00250EB9"/>
    <w:rsid w:val="002512F5"/>
    <w:rsid w:val="00251FA3"/>
    <w:rsid w:val="00253EF5"/>
    <w:rsid w:val="00254BBE"/>
    <w:rsid w:val="00256559"/>
    <w:rsid w:val="00256C0E"/>
    <w:rsid w:val="00256D8E"/>
    <w:rsid w:val="0025727A"/>
    <w:rsid w:val="0025791F"/>
    <w:rsid w:val="002610F2"/>
    <w:rsid w:val="00261188"/>
    <w:rsid w:val="00261863"/>
    <w:rsid w:val="00261D22"/>
    <w:rsid w:val="00261DEF"/>
    <w:rsid w:val="00262A12"/>
    <w:rsid w:val="00262E61"/>
    <w:rsid w:val="002630F2"/>
    <w:rsid w:val="002636A5"/>
    <w:rsid w:val="002638D7"/>
    <w:rsid w:val="00265294"/>
    <w:rsid w:val="00266AAB"/>
    <w:rsid w:val="00266FEA"/>
    <w:rsid w:val="00271F28"/>
    <w:rsid w:val="002724DC"/>
    <w:rsid w:val="00273459"/>
    <w:rsid w:val="00273CE7"/>
    <w:rsid w:val="00275CFD"/>
    <w:rsid w:val="00282E1A"/>
    <w:rsid w:val="0028628F"/>
    <w:rsid w:val="002870B9"/>
    <w:rsid w:val="002875BB"/>
    <w:rsid w:val="00290F19"/>
    <w:rsid w:val="00291141"/>
    <w:rsid w:val="00291577"/>
    <w:rsid w:val="002934D2"/>
    <w:rsid w:val="002965D3"/>
    <w:rsid w:val="002970B2"/>
    <w:rsid w:val="002973E5"/>
    <w:rsid w:val="002A23A8"/>
    <w:rsid w:val="002A3160"/>
    <w:rsid w:val="002A3C02"/>
    <w:rsid w:val="002A42EA"/>
    <w:rsid w:val="002A4362"/>
    <w:rsid w:val="002A4F25"/>
    <w:rsid w:val="002A6B99"/>
    <w:rsid w:val="002A6D36"/>
    <w:rsid w:val="002B2EB6"/>
    <w:rsid w:val="002B596C"/>
    <w:rsid w:val="002B59D5"/>
    <w:rsid w:val="002C18D7"/>
    <w:rsid w:val="002C1A2B"/>
    <w:rsid w:val="002C4B24"/>
    <w:rsid w:val="002C663F"/>
    <w:rsid w:val="002D1880"/>
    <w:rsid w:val="002D3555"/>
    <w:rsid w:val="002D45F6"/>
    <w:rsid w:val="002D5E33"/>
    <w:rsid w:val="002D7515"/>
    <w:rsid w:val="002D7787"/>
    <w:rsid w:val="002E21C3"/>
    <w:rsid w:val="002E4999"/>
    <w:rsid w:val="002E56C3"/>
    <w:rsid w:val="002E632C"/>
    <w:rsid w:val="002E6516"/>
    <w:rsid w:val="002E671A"/>
    <w:rsid w:val="002E73B5"/>
    <w:rsid w:val="002E7516"/>
    <w:rsid w:val="002F0ECB"/>
    <w:rsid w:val="002F30D8"/>
    <w:rsid w:val="002F3B6E"/>
    <w:rsid w:val="002F4093"/>
    <w:rsid w:val="002F505A"/>
    <w:rsid w:val="002F53E5"/>
    <w:rsid w:val="002F581C"/>
    <w:rsid w:val="002F5B78"/>
    <w:rsid w:val="002F5ED9"/>
    <w:rsid w:val="002F6B88"/>
    <w:rsid w:val="00301864"/>
    <w:rsid w:val="00301D0D"/>
    <w:rsid w:val="0030242A"/>
    <w:rsid w:val="0030253F"/>
    <w:rsid w:val="00302F83"/>
    <w:rsid w:val="00305113"/>
    <w:rsid w:val="0030538E"/>
    <w:rsid w:val="003055A0"/>
    <w:rsid w:val="00305972"/>
    <w:rsid w:val="00306011"/>
    <w:rsid w:val="00307E87"/>
    <w:rsid w:val="003114CD"/>
    <w:rsid w:val="003116C3"/>
    <w:rsid w:val="00311931"/>
    <w:rsid w:val="00311973"/>
    <w:rsid w:val="00311EF3"/>
    <w:rsid w:val="0031209B"/>
    <w:rsid w:val="00312984"/>
    <w:rsid w:val="00314191"/>
    <w:rsid w:val="00314EC5"/>
    <w:rsid w:val="003160DA"/>
    <w:rsid w:val="00317754"/>
    <w:rsid w:val="00317F73"/>
    <w:rsid w:val="003201C6"/>
    <w:rsid w:val="00320FA1"/>
    <w:rsid w:val="00325992"/>
    <w:rsid w:val="003259FD"/>
    <w:rsid w:val="00330627"/>
    <w:rsid w:val="0033075C"/>
    <w:rsid w:val="00330E39"/>
    <w:rsid w:val="003311B4"/>
    <w:rsid w:val="00331706"/>
    <w:rsid w:val="00333135"/>
    <w:rsid w:val="0033333B"/>
    <w:rsid w:val="00333776"/>
    <w:rsid w:val="00335470"/>
    <w:rsid w:val="00336AC0"/>
    <w:rsid w:val="00336C19"/>
    <w:rsid w:val="00336EE0"/>
    <w:rsid w:val="0033720D"/>
    <w:rsid w:val="00337273"/>
    <w:rsid w:val="00341713"/>
    <w:rsid w:val="00342F02"/>
    <w:rsid w:val="003446AA"/>
    <w:rsid w:val="00346E6B"/>
    <w:rsid w:val="00347411"/>
    <w:rsid w:val="00350B67"/>
    <w:rsid w:val="00351570"/>
    <w:rsid w:val="00351D52"/>
    <w:rsid w:val="003535A5"/>
    <w:rsid w:val="00353894"/>
    <w:rsid w:val="00354B92"/>
    <w:rsid w:val="00354C9F"/>
    <w:rsid w:val="003552F4"/>
    <w:rsid w:val="00355F51"/>
    <w:rsid w:val="00356C0B"/>
    <w:rsid w:val="00356F76"/>
    <w:rsid w:val="003578E4"/>
    <w:rsid w:val="003607D9"/>
    <w:rsid w:val="00361470"/>
    <w:rsid w:val="003634A8"/>
    <w:rsid w:val="00364EC2"/>
    <w:rsid w:val="0036512E"/>
    <w:rsid w:val="00365F07"/>
    <w:rsid w:val="00366C3C"/>
    <w:rsid w:val="003670AE"/>
    <w:rsid w:val="0037197A"/>
    <w:rsid w:val="00371D9C"/>
    <w:rsid w:val="003741C5"/>
    <w:rsid w:val="00374319"/>
    <w:rsid w:val="0037447E"/>
    <w:rsid w:val="00375F86"/>
    <w:rsid w:val="00382D85"/>
    <w:rsid w:val="00382E85"/>
    <w:rsid w:val="003830B3"/>
    <w:rsid w:val="003838AE"/>
    <w:rsid w:val="00385E86"/>
    <w:rsid w:val="00390436"/>
    <w:rsid w:val="00396A51"/>
    <w:rsid w:val="0039726D"/>
    <w:rsid w:val="003974C3"/>
    <w:rsid w:val="003A1C86"/>
    <w:rsid w:val="003A2800"/>
    <w:rsid w:val="003A4737"/>
    <w:rsid w:val="003A507C"/>
    <w:rsid w:val="003A5A75"/>
    <w:rsid w:val="003B536F"/>
    <w:rsid w:val="003B6073"/>
    <w:rsid w:val="003B6180"/>
    <w:rsid w:val="003B63DF"/>
    <w:rsid w:val="003B68C2"/>
    <w:rsid w:val="003B6B24"/>
    <w:rsid w:val="003B7E66"/>
    <w:rsid w:val="003C1148"/>
    <w:rsid w:val="003C23BE"/>
    <w:rsid w:val="003C2CB3"/>
    <w:rsid w:val="003C2D15"/>
    <w:rsid w:val="003C30ED"/>
    <w:rsid w:val="003C5193"/>
    <w:rsid w:val="003C550C"/>
    <w:rsid w:val="003D27D1"/>
    <w:rsid w:val="003D43BD"/>
    <w:rsid w:val="003D591C"/>
    <w:rsid w:val="003E04FD"/>
    <w:rsid w:val="003E3088"/>
    <w:rsid w:val="003E3563"/>
    <w:rsid w:val="003E3EEB"/>
    <w:rsid w:val="003E41A6"/>
    <w:rsid w:val="003E4362"/>
    <w:rsid w:val="003E6233"/>
    <w:rsid w:val="003E659D"/>
    <w:rsid w:val="003E7AB7"/>
    <w:rsid w:val="003F2C0A"/>
    <w:rsid w:val="003F4792"/>
    <w:rsid w:val="003F5129"/>
    <w:rsid w:val="003F591D"/>
    <w:rsid w:val="003F7326"/>
    <w:rsid w:val="00400785"/>
    <w:rsid w:val="0040088B"/>
    <w:rsid w:val="004009BF"/>
    <w:rsid w:val="00401920"/>
    <w:rsid w:val="00402019"/>
    <w:rsid w:val="0040538F"/>
    <w:rsid w:val="00406424"/>
    <w:rsid w:val="00410462"/>
    <w:rsid w:val="0041181A"/>
    <w:rsid w:val="00411AEA"/>
    <w:rsid w:val="00412561"/>
    <w:rsid w:val="0041300D"/>
    <w:rsid w:val="004135DA"/>
    <w:rsid w:val="00414423"/>
    <w:rsid w:val="004177F0"/>
    <w:rsid w:val="004179D3"/>
    <w:rsid w:val="004204AD"/>
    <w:rsid w:val="004206E1"/>
    <w:rsid w:val="00421FB0"/>
    <w:rsid w:val="00423833"/>
    <w:rsid w:val="00423DC8"/>
    <w:rsid w:val="004256F0"/>
    <w:rsid w:val="004278DB"/>
    <w:rsid w:val="00427DDD"/>
    <w:rsid w:val="004322FF"/>
    <w:rsid w:val="0043290E"/>
    <w:rsid w:val="00432F07"/>
    <w:rsid w:val="00432F5D"/>
    <w:rsid w:val="00433C93"/>
    <w:rsid w:val="00433F1C"/>
    <w:rsid w:val="00434116"/>
    <w:rsid w:val="00434FAB"/>
    <w:rsid w:val="004362EC"/>
    <w:rsid w:val="00444615"/>
    <w:rsid w:val="004448D6"/>
    <w:rsid w:val="00444946"/>
    <w:rsid w:val="004462FF"/>
    <w:rsid w:val="004464FB"/>
    <w:rsid w:val="00447814"/>
    <w:rsid w:val="004512E3"/>
    <w:rsid w:val="00451C0F"/>
    <w:rsid w:val="00452B73"/>
    <w:rsid w:val="00452E89"/>
    <w:rsid w:val="00453334"/>
    <w:rsid w:val="00453458"/>
    <w:rsid w:val="00453C92"/>
    <w:rsid w:val="00454AB3"/>
    <w:rsid w:val="00455732"/>
    <w:rsid w:val="00455AFA"/>
    <w:rsid w:val="00455BE3"/>
    <w:rsid w:val="004560BA"/>
    <w:rsid w:val="00456160"/>
    <w:rsid w:val="00456603"/>
    <w:rsid w:val="00457347"/>
    <w:rsid w:val="00460562"/>
    <w:rsid w:val="00461575"/>
    <w:rsid w:val="00461ABD"/>
    <w:rsid w:val="00463E4A"/>
    <w:rsid w:val="00464F9D"/>
    <w:rsid w:val="0046538A"/>
    <w:rsid w:val="0046693F"/>
    <w:rsid w:val="0046700D"/>
    <w:rsid w:val="004706E3"/>
    <w:rsid w:val="00470FD2"/>
    <w:rsid w:val="00472371"/>
    <w:rsid w:val="00473873"/>
    <w:rsid w:val="004744E0"/>
    <w:rsid w:val="00474E11"/>
    <w:rsid w:val="00475119"/>
    <w:rsid w:val="004763DC"/>
    <w:rsid w:val="00476BCC"/>
    <w:rsid w:val="00477022"/>
    <w:rsid w:val="00477278"/>
    <w:rsid w:val="0048077E"/>
    <w:rsid w:val="00481DA2"/>
    <w:rsid w:val="00484129"/>
    <w:rsid w:val="00484E52"/>
    <w:rsid w:val="004857BF"/>
    <w:rsid w:val="00486924"/>
    <w:rsid w:val="00490142"/>
    <w:rsid w:val="004903CC"/>
    <w:rsid w:val="00491AAF"/>
    <w:rsid w:val="00491DD6"/>
    <w:rsid w:val="004932A0"/>
    <w:rsid w:val="00493EEB"/>
    <w:rsid w:val="00495761"/>
    <w:rsid w:val="00495FE4"/>
    <w:rsid w:val="00497BBC"/>
    <w:rsid w:val="004A22F7"/>
    <w:rsid w:val="004A3828"/>
    <w:rsid w:val="004A58AB"/>
    <w:rsid w:val="004A5CDD"/>
    <w:rsid w:val="004A6315"/>
    <w:rsid w:val="004A694B"/>
    <w:rsid w:val="004A6BA1"/>
    <w:rsid w:val="004A6E3A"/>
    <w:rsid w:val="004A76B4"/>
    <w:rsid w:val="004B08AA"/>
    <w:rsid w:val="004B0A67"/>
    <w:rsid w:val="004B1368"/>
    <w:rsid w:val="004B1B20"/>
    <w:rsid w:val="004B1C88"/>
    <w:rsid w:val="004B23B3"/>
    <w:rsid w:val="004B29BE"/>
    <w:rsid w:val="004C03E9"/>
    <w:rsid w:val="004C0DF1"/>
    <w:rsid w:val="004C189F"/>
    <w:rsid w:val="004C2644"/>
    <w:rsid w:val="004C4681"/>
    <w:rsid w:val="004C683B"/>
    <w:rsid w:val="004D0E5D"/>
    <w:rsid w:val="004D2609"/>
    <w:rsid w:val="004D44FE"/>
    <w:rsid w:val="004D5267"/>
    <w:rsid w:val="004D5450"/>
    <w:rsid w:val="004D599C"/>
    <w:rsid w:val="004D6B3E"/>
    <w:rsid w:val="004D7ECC"/>
    <w:rsid w:val="004E0863"/>
    <w:rsid w:val="004E1A82"/>
    <w:rsid w:val="004E2AC3"/>
    <w:rsid w:val="004E363F"/>
    <w:rsid w:val="004E56AE"/>
    <w:rsid w:val="004F1B8F"/>
    <w:rsid w:val="004F3C77"/>
    <w:rsid w:val="005015D4"/>
    <w:rsid w:val="005019E5"/>
    <w:rsid w:val="00504255"/>
    <w:rsid w:val="00506475"/>
    <w:rsid w:val="005157C2"/>
    <w:rsid w:val="00516C17"/>
    <w:rsid w:val="00517033"/>
    <w:rsid w:val="00520048"/>
    <w:rsid w:val="00520DD3"/>
    <w:rsid w:val="00521293"/>
    <w:rsid w:val="00521432"/>
    <w:rsid w:val="00522311"/>
    <w:rsid w:val="0052508E"/>
    <w:rsid w:val="0052592E"/>
    <w:rsid w:val="00527D0B"/>
    <w:rsid w:val="005301EE"/>
    <w:rsid w:val="00533AFB"/>
    <w:rsid w:val="0053443B"/>
    <w:rsid w:val="00535295"/>
    <w:rsid w:val="00535952"/>
    <w:rsid w:val="00535D61"/>
    <w:rsid w:val="005408D1"/>
    <w:rsid w:val="005448E9"/>
    <w:rsid w:val="00544C17"/>
    <w:rsid w:val="0054680F"/>
    <w:rsid w:val="00547BA8"/>
    <w:rsid w:val="00550381"/>
    <w:rsid w:val="005513F0"/>
    <w:rsid w:val="00551839"/>
    <w:rsid w:val="00555602"/>
    <w:rsid w:val="005559C4"/>
    <w:rsid w:val="0055673B"/>
    <w:rsid w:val="00556FE6"/>
    <w:rsid w:val="0056026F"/>
    <w:rsid w:val="00560799"/>
    <w:rsid w:val="005617B0"/>
    <w:rsid w:val="00563A22"/>
    <w:rsid w:val="00566297"/>
    <w:rsid w:val="0056708E"/>
    <w:rsid w:val="0056763A"/>
    <w:rsid w:val="00567B4E"/>
    <w:rsid w:val="00570E22"/>
    <w:rsid w:val="00571249"/>
    <w:rsid w:val="00571399"/>
    <w:rsid w:val="0057166C"/>
    <w:rsid w:val="00571B4A"/>
    <w:rsid w:val="00573ACA"/>
    <w:rsid w:val="005769BA"/>
    <w:rsid w:val="00576F63"/>
    <w:rsid w:val="0058047C"/>
    <w:rsid w:val="00580E72"/>
    <w:rsid w:val="00580FC8"/>
    <w:rsid w:val="00581ECD"/>
    <w:rsid w:val="005823FC"/>
    <w:rsid w:val="00584F0E"/>
    <w:rsid w:val="005864FE"/>
    <w:rsid w:val="00586C6A"/>
    <w:rsid w:val="00591456"/>
    <w:rsid w:val="00592034"/>
    <w:rsid w:val="00592287"/>
    <w:rsid w:val="00593046"/>
    <w:rsid w:val="00593D5F"/>
    <w:rsid w:val="00594D7E"/>
    <w:rsid w:val="00596F81"/>
    <w:rsid w:val="00597849"/>
    <w:rsid w:val="005A0561"/>
    <w:rsid w:val="005A11DE"/>
    <w:rsid w:val="005A1223"/>
    <w:rsid w:val="005A1348"/>
    <w:rsid w:val="005A28E4"/>
    <w:rsid w:val="005A35F7"/>
    <w:rsid w:val="005A3FCD"/>
    <w:rsid w:val="005A4019"/>
    <w:rsid w:val="005A56EC"/>
    <w:rsid w:val="005A672C"/>
    <w:rsid w:val="005A6DF2"/>
    <w:rsid w:val="005B061A"/>
    <w:rsid w:val="005B2216"/>
    <w:rsid w:val="005B3FAD"/>
    <w:rsid w:val="005B41AC"/>
    <w:rsid w:val="005B5564"/>
    <w:rsid w:val="005B5834"/>
    <w:rsid w:val="005B64F8"/>
    <w:rsid w:val="005B654C"/>
    <w:rsid w:val="005B734C"/>
    <w:rsid w:val="005C0ADD"/>
    <w:rsid w:val="005C2856"/>
    <w:rsid w:val="005C322A"/>
    <w:rsid w:val="005C3313"/>
    <w:rsid w:val="005C427B"/>
    <w:rsid w:val="005C4290"/>
    <w:rsid w:val="005C4669"/>
    <w:rsid w:val="005C46E9"/>
    <w:rsid w:val="005C4BDB"/>
    <w:rsid w:val="005C5D66"/>
    <w:rsid w:val="005C5EAE"/>
    <w:rsid w:val="005C70FD"/>
    <w:rsid w:val="005D0572"/>
    <w:rsid w:val="005D1276"/>
    <w:rsid w:val="005D2F77"/>
    <w:rsid w:val="005D31B2"/>
    <w:rsid w:val="005D397E"/>
    <w:rsid w:val="005D66B8"/>
    <w:rsid w:val="005D6842"/>
    <w:rsid w:val="005D6D8F"/>
    <w:rsid w:val="005E0A17"/>
    <w:rsid w:val="005E0CA0"/>
    <w:rsid w:val="005E0F3A"/>
    <w:rsid w:val="005E287F"/>
    <w:rsid w:val="005E427C"/>
    <w:rsid w:val="005E48C6"/>
    <w:rsid w:val="005E4BDA"/>
    <w:rsid w:val="005E6B0C"/>
    <w:rsid w:val="005E6B71"/>
    <w:rsid w:val="005E74F6"/>
    <w:rsid w:val="005E7AB1"/>
    <w:rsid w:val="005F0AE1"/>
    <w:rsid w:val="005F0B7E"/>
    <w:rsid w:val="005F5561"/>
    <w:rsid w:val="005F56A6"/>
    <w:rsid w:val="005F5D8A"/>
    <w:rsid w:val="005F5EBD"/>
    <w:rsid w:val="0060205D"/>
    <w:rsid w:val="00603012"/>
    <w:rsid w:val="006035E5"/>
    <w:rsid w:val="00603E16"/>
    <w:rsid w:val="00603FD6"/>
    <w:rsid w:val="0060404B"/>
    <w:rsid w:val="006049AA"/>
    <w:rsid w:val="0060578A"/>
    <w:rsid w:val="006122E9"/>
    <w:rsid w:val="0061268C"/>
    <w:rsid w:val="00612AED"/>
    <w:rsid w:val="0061337E"/>
    <w:rsid w:val="0061504A"/>
    <w:rsid w:val="00617A7E"/>
    <w:rsid w:val="00622CC7"/>
    <w:rsid w:val="00622FFB"/>
    <w:rsid w:val="0062312E"/>
    <w:rsid w:val="0062482B"/>
    <w:rsid w:val="006249D6"/>
    <w:rsid w:val="00624EE6"/>
    <w:rsid w:val="00626363"/>
    <w:rsid w:val="006263A5"/>
    <w:rsid w:val="0062776B"/>
    <w:rsid w:val="00631205"/>
    <w:rsid w:val="00633A86"/>
    <w:rsid w:val="00635B5C"/>
    <w:rsid w:val="006372D1"/>
    <w:rsid w:val="006404AD"/>
    <w:rsid w:val="006406B5"/>
    <w:rsid w:val="00640738"/>
    <w:rsid w:val="0064292F"/>
    <w:rsid w:val="00642B18"/>
    <w:rsid w:val="00644403"/>
    <w:rsid w:val="00644A1A"/>
    <w:rsid w:val="006463E5"/>
    <w:rsid w:val="0064646D"/>
    <w:rsid w:val="00646CE5"/>
    <w:rsid w:val="006502DC"/>
    <w:rsid w:val="00650384"/>
    <w:rsid w:val="006522A9"/>
    <w:rsid w:val="00653BB8"/>
    <w:rsid w:val="00656936"/>
    <w:rsid w:val="00656FEC"/>
    <w:rsid w:val="00660488"/>
    <w:rsid w:val="00660BDC"/>
    <w:rsid w:val="00661A3B"/>
    <w:rsid w:val="006622DC"/>
    <w:rsid w:val="0066325E"/>
    <w:rsid w:val="00663E06"/>
    <w:rsid w:val="00665A3E"/>
    <w:rsid w:val="00666388"/>
    <w:rsid w:val="00672936"/>
    <w:rsid w:val="00672B9B"/>
    <w:rsid w:val="00672D8E"/>
    <w:rsid w:val="00673114"/>
    <w:rsid w:val="00673270"/>
    <w:rsid w:val="00674A76"/>
    <w:rsid w:val="00675B25"/>
    <w:rsid w:val="0067703A"/>
    <w:rsid w:val="00680242"/>
    <w:rsid w:val="0068084F"/>
    <w:rsid w:val="00682A51"/>
    <w:rsid w:val="00682E43"/>
    <w:rsid w:val="0068321E"/>
    <w:rsid w:val="00684012"/>
    <w:rsid w:val="006874B7"/>
    <w:rsid w:val="00690011"/>
    <w:rsid w:val="0069046E"/>
    <w:rsid w:val="00692208"/>
    <w:rsid w:val="00693096"/>
    <w:rsid w:val="00693971"/>
    <w:rsid w:val="00693CA9"/>
    <w:rsid w:val="00697AA2"/>
    <w:rsid w:val="006A1589"/>
    <w:rsid w:val="006A1DAC"/>
    <w:rsid w:val="006A2CCD"/>
    <w:rsid w:val="006A2D03"/>
    <w:rsid w:val="006A32A1"/>
    <w:rsid w:val="006A5D73"/>
    <w:rsid w:val="006A60A0"/>
    <w:rsid w:val="006A6AF2"/>
    <w:rsid w:val="006A7662"/>
    <w:rsid w:val="006B0100"/>
    <w:rsid w:val="006B0EEF"/>
    <w:rsid w:val="006B16A3"/>
    <w:rsid w:val="006B216D"/>
    <w:rsid w:val="006B34D8"/>
    <w:rsid w:val="006C181B"/>
    <w:rsid w:val="006C2235"/>
    <w:rsid w:val="006C39F7"/>
    <w:rsid w:val="006C5392"/>
    <w:rsid w:val="006C6048"/>
    <w:rsid w:val="006D0F5D"/>
    <w:rsid w:val="006D232F"/>
    <w:rsid w:val="006D259F"/>
    <w:rsid w:val="006D31DF"/>
    <w:rsid w:val="006D51E4"/>
    <w:rsid w:val="006D5D5E"/>
    <w:rsid w:val="006D6887"/>
    <w:rsid w:val="006D6BBF"/>
    <w:rsid w:val="006E156A"/>
    <w:rsid w:val="006E185B"/>
    <w:rsid w:val="006E3EA7"/>
    <w:rsid w:val="006E4CDD"/>
    <w:rsid w:val="006E4FCD"/>
    <w:rsid w:val="006E5D27"/>
    <w:rsid w:val="006E68C1"/>
    <w:rsid w:val="006F0424"/>
    <w:rsid w:val="006F13E7"/>
    <w:rsid w:val="006F1AF5"/>
    <w:rsid w:val="006F23AE"/>
    <w:rsid w:val="006F38BF"/>
    <w:rsid w:val="006F4A9F"/>
    <w:rsid w:val="006F5322"/>
    <w:rsid w:val="006F5D71"/>
    <w:rsid w:val="006F6044"/>
    <w:rsid w:val="006F651F"/>
    <w:rsid w:val="006F79D3"/>
    <w:rsid w:val="00700F4F"/>
    <w:rsid w:val="00701870"/>
    <w:rsid w:val="00701EC7"/>
    <w:rsid w:val="0070267A"/>
    <w:rsid w:val="00702721"/>
    <w:rsid w:val="00702785"/>
    <w:rsid w:val="00702A66"/>
    <w:rsid w:val="00703548"/>
    <w:rsid w:val="0070407E"/>
    <w:rsid w:val="007042FB"/>
    <w:rsid w:val="007050D9"/>
    <w:rsid w:val="00706588"/>
    <w:rsid w:val="0070668E"/>
    <w:rsid w:val="00707CA8"/>
    <w:rsid w:val="007103B9"/>
    <w:rsid w:val="00710738"/>
    <w:rsid w:val="007128F2"/>
    <w:rsid w:val="00712A74"/>
    <w:rsid w:val="00713382"/>
    <w:rsid w:val="007179A0"/>
    <w:rsid w:val="0072000B"/>
    <w:rsid w:val="0072196C"/>
    <w:rsid w:val="00721FBF"/>
    <w:rsid w:val="00722B67"/>
    <w:rsid w:val="0072385E"/>
    <w:rsid w:val="00724489"/>
    <w:rsid w:val="007249E3"/>
    <w:rsid w:val="007256CD"/>
    <w:rsid w:val="00734438"/>
    <w:rsid w:val="0073557D"/>
    <w:rsid w:val="0073557F"/>
    <w:rsid w:val="00736054"/>
    <w:rsid w:val="0073632C"/>
    <w:rsid w:val="00737471"/>
    <w:rsid w:val="0074066C"/>
    <w:rsid w:val="00741873"/>
    <w:rsid w:val="00741926"/>
    <w:rsid w:val="00741950"/>
    <w:rsid w:val="00745246"/>
    <w:rsid w:val="0074542E"/>
    <w:rsid w:val="00745C7A"/>
    <w:rsid w:val="00746749"/>
    <w:rsid w:val="007476A1"/>
    <w:rsid w:val="00750022"/>
    <w:rsid w:val="00750C9B"/>
    <w:rsid w:val="0075282F"/>
    <w:rsid w:val="00752C39"/>
    <w:rsid w:val="00753820"/>
    <w:rsid w:val="00753999"/>
    <w:rsid w:val="00755A52"/>
    <w:rsid w:val="00760D23"/>
    <w:rsid w:val="0076765C"/>
    <w:rsid w:val="00767767"/>
    <w:rsid w:val="00767E74"/>
    <w:rsid w:val="00770B87"/>
    <w:rsid w:val="00774B8E"/>
    <w:rsid w:val="00775F74"/>
    <w:rsid w:val="00776B0D"/>
    <w:rsid w:val="00777375"/>
    <w:rsid w:val="00777A9F"/>
    <w:rsid w:val="00777E29"/>
    <w:rsid w:val="00781E5B"/>
    <w:rsid w:val="00782750"/>
    <w:rsid w:val="0078383A"/>
    <w:rsid w:val="00784569"/>
    <w:rsid w:val="00785C1A"/>
    <w:rsid w:val="0078606C"/>
    <w:rsid w:val="00787137"/>
    <w:rsid w:val="00787A27"/>
    <w:rsid w:val="0079017A"/>
    <w:rsid w:val="007902AE"/>
    <w:rsid w:val="00795602"/>
    <w:rsid w:val="00795E47"/>
    <w:rsid w:val="007969EA"/>
    <w:rsid w:val="00796F18"/>
    <w:rsid w:val="0079725F"/>
    <w:rsid w:val="00797615"/>
    <w:rsid w:val="007978E3"/>
    <w:rsid w:val="00797967"/>
    <w:rsid w:val="007A02A4"/>
    <w:rsid w:val="007A2304"/>
    <w:rsid w:val="007A3748"/>
    <w:rsid w:val="007A3F63"/>
    <w:rsid w:val="007A456B"/>
    <w:rsid w:val="007A5196"/>
    <w:rsid w:val="007A61A7"/>
    <w:rsid w:val="007A6F39"/>
    <w:rsid w:val="007A78DF"/>
    <w:rsid w:val="007A7E25"/>
    <w:rsid w:val="007B1376"/>
    <w:rsid w:val="007B179D"/>
    <w:rsid w:val="007B3392"/>
    <w:rsid w:val="007C21CD"/>
    <w:rsid w:val="007C42DA"/>
    <w:rsid w:val="007C60EE"/>
    <w:rsid w:val="007C621D"/>
    <w:rsid w:val="007C6E73"/>
    <w:rsid w:val="007D0A5E"/>
    <w:rsid w:val="007D1A90"/>
    <w:rsid w:val="007D27E1"/>
    <w:rsid w:val="007D2834"/>
    <w:rsid w:val="007D3547"/>
    <w:rsid w:val="007D5994"/>
    <w:rsid w:val="007D5EA6"/>
    <w:rsid w:val="007D5F1C"/>
    <w:rsid w:val="007D6207"/>
    <w:rsid w:val="007D79B5"/>
    <w:rsid w:val="007E01EC"/>
    <w:rsid w:val="007E0506"/>
    <w:rsid w:val="007E09DF"/>
    <w:rsid w:val="007E19A4"/>
    <w:rsid w:val="007E2145"/>
    <w:rsid w:val="007E225C"/>
    <w:rsid w:val="007E3B01"/>
    <w:rsid w:val="007E7639"/>
    <w:rsid w:val="007E7694"/>
    <w:rsid w:val="007E7BCC"/>
    <w:rsid w:val="007E7C65"/>
    <w:rsid w:val="007F0CDF"/>
    <w:rsid w:val="007F2687"/>
    <w:rsid w:val="007F36AF"/>
    <w:rsid w:val="007F39AC"/>
    <w:rsid w:val="007F4328"/>
    <w:rsid w:val="007F49A2"/>
    <w:rsid w:val="007F65F4"/>
    <w:rsid w:val="007F6D27"/>
    <w:rsid w:val="007F6FD3"/>
    <w:rsid w:val="007F7484"/>
    <w:rsid w:val="007F7F16"/>
    <w:rsid w:val="00800A32"/>
    <w:rsid w:val="00802ECE"/>
    <w:rsid w:val="008030BF"/>
    <w:rsid w:val="00803D47"/>
    <w:rsid w:val="008069B2"/>
    <w:rsid w:val="00810BF5"/>
    <w:rsid w:val="00811020"/>
    <w:rsid w:val="0081588E"/>
    <w:rsid w:val="0081651B"/>
    <w:rsid w:val="00816530"/>
    <w:rsid w:val="008175E4"/>
    <w:rsid w:val="00820B2F"/>
    <w:rsid w:val="00822B93"/>
    <w:rsid w:val="00823135"/>
    <w:rsid w:val="00823997"/>
    <w:rsid w:val="00823DCB"/>
    <w:rsid w:val="00825D3C"/>
    <w:rsid w:val="00830B2C"/>
    <w:rsid w:val="00831F2C"/>
    <w:rsid w:val="00834EEC"/>
    <w:rsid w:val="00835F94"/>
    <w:rsid w:val="00836158"/>
    <w:rsid w:val="00837172"/>
    <w:rsid w:val="008415A3"/>
    <w:rsid w:val="008416A0"/>
    <w:rsid w:val="008424F9"/>
    <w:rsid w:val="00843382"/>
    <w:rsid w:val="00844788"/>
    <w:rsid w:val="00845855"/>
    <w:rsid w:val="008466D6"/>
    <w:rsid w:val="00846A6B"/>
    <w:rsid w:val="00847191"/>
    <w:rsid w:val="008472FD"/>
    <w:rsid w:val="008508BF"/>
    <w:rsid w:val="0085198F"/>
    <w:rsid w:val="00852C24"/>
    <w:rsid w:val="008552BF"/>
    <w:rsid w:val="00855FA9"/>
    <w:rsid w:val="00856B58"/>
    <w:rsid w:val="0086203C"/>
    <w:rsid w:val="00866090"/>
    <w:rsid w:val="00866DD8"/>
    <w:rsid w:val="008672CE"/>
    <w:rsid w:val="00870867"/>
    <w:rsid w:val="00872086"/>
    <w:rsid w:val="00874EF1"/>
    <w:rsid w:val="00875B47"/>
    <w:rsid w:val="0087642C"/>
    <w:rsid w:val="0087715A"/>
    <w:rsid w:val="0088114A"/>
    <w:rsid w:val="008818D0"/>
    <w:rsid w:val="008821FE"/>
    <w:rsid w:val="008822D9"/>
    <w:rsid w:val="00885A74"/>
    <w:rsid w:val="00885F47"/>
    <w:rsid w:val="00887D5D"/>
    <w:rsid w:val="008906D3"/>
    <w:rsid w:val="00891196"/>
    <w:rsid w:val="00894BB1"/>
    <w:rsid w:val="00895F6D"/>
    <w:rsid w:val="00896129"/>
    <w:rsid w:val="0089655D"/>
    <w:rsid w:val="00897E33"/>
    <w:rsid w:val="008A1251"/>
    <w:rsid w:val="008A15A6"/>
    <w:rsid w:val="008A2F36"/>
    <w:rsid w:val="008A35BA"/>
    <w:rsid w:val="008A381A"/>
    <w:rsid w:val="008A3FD0"/>
    <w:rsid w:val="008A6368"/>
    <w:rsid w:val="008A6380"/>
    <w:rsid w:val="008A6934"/>
    <w:rsid w:val="008A6DB9"/>
    <w:rsid w:val="008A7244"/>
    <w:rsid w:val="008B0742"/>
    <w:rsid w:val="008B096E"/>
    <w:rsid w:val="008B1865"/>
    <w:rsid w:val="008B3288"/>
    <w:rsid w:val="008B51C9"/>
    <w:rsid w:val="008B542F"/>
    <w:rsid w:val="008B7315"/>
    <w:rsid w:val="008C01D6"/>
    <w:rsid w:val="008C02BD"/>
    <w:rsid w:val="008C03D5"/>
    <w:rsid w:val="008C1948"/>
    <w:rsid w:val="008C19D0"/>
    <w:rsid w:val="008C2F41"/>
    <w:rsid w:val="008C32BA"/>
    <w:rsid w:val="008C3A70"/>
    <w:rsid w:val="008C41F8"/>
    <w:rsid w:val="008C45FA"/>
    <w:rsid w:val="008C6268"/>
    <w:rsid w:val="008C6672"/>
    <w:rsid w:val="008C70D0"/>
    <w:rsid w:val="008C761E"/>
    <w:rsid w:val="008D0783"/>
    <w:rsid w:val="008D0CB9"/>
    <w:rsid w:val="008D3DD4"/>
    <w:rsid w:val="008D58DD"/>
    <w:rsid w:val="008E0351"/>
    <w:rsid w:val="008E1490"/>
    <w:rsid w:val="008E2A28"/>
    <w:rsid w:val="008E3298"/>
    <w:rsid w:val="008E3871"/>
    <w:rsid w:val="008E4090"/>
    <w:rsid w:val="008E4DB4"/>
    <w:rsid w:val="008E58DA"/>
    <w:rsid w:val="008E6D7A"/>
    <w:rsid w:val="008F261E"/>
    <w:rsid w:val="008F4180"/>
    <w:rsid w:val="008F5DFA"/>
    <w:rsid w:val="008F69E0"/>
    <w:rsid w:val="008F74F5"/>
    <w:rsid w:val="008F756A"/>
    <w:rsid w:val="008F7729"/>
    <w:rsid w:val="0090088A"/>
    <w:rsid w:val="00901CFD"/>
    <w:rsid w:val="00902D07"/>
    <w:rsid w:val="00902F7A"/>
    <w:rsid w:val="00903091"/>
    <w:rsid w:val="00912FEB"/>
    <w:rsid w:val="009141B4"/>
    <w:rsid w:val="009152CB"/>
    <w:rsid w:val="0091594B"/>
    <w:rsid w:val="00915D78"/>
    <w:rsid w:val="0091614E"/>
    <w:rsid w:val="009175B1"/>
    <w:rsid w:val="0092320D"/>
    <w:rsid w:val="00923395"/>
    <w:rsid w:val="009263C6"/>
    <w:rsid w:val="009269E3"/>
    <w:rsid w:val="00930127"/>
    <w:rsid w:val="00932D60"/>
    <w:rsid w:val="00935F1D"/>
    <w:rsid w:val="00940D54"/>
    <w:rsid w:val="00940DF9"/>
    <w:rsid w:val="00941841"/>
    <w:rsid w:val="0094190E"/>
    <w:rsid w:val="00943495"/>
    <w:rsid w:val="009440D6"/>
    <w:rsid w:val="00944E48"/>
    <w:rsid w:val="00945E14"/>
    <w:rsid w:val="00946877"/>
    <w:rsid w:val="009505BE"/>
    <w:rsid w:val="00950942"/>
    <w:rsid w:val="00950FA9"/>
    <w:rsid w:val="0095209E"/>
    <w:rsid w:val="009526E9"/>
    <w:rsid w:val="00953BD2"/>
    <w:rsid w:val="00961418"/>
    <w:rsid w:val="009614CC"/>
    <w:rsid w:val="00961987"/>
    <w:rsid w:val="0096396E"/>
    <w:rsid w:val="00963FB0"/>
    <w:rsid w:val="0096678B"/>
    <w:rsid w:val="00967279"/>
    <w:rsid w:val="009675F3"/>
    <w:rsid w:val="00974EBB"/>
    <w:rsid w:val="0097622C"/>
    <w:rsid w:val="00977F1E"/>
    <w:rsid w:val="00980A36"/>
    <w:rsid w:val="00981751"/>
    <w:rsid w:val="009818B0"/>
    <w:rsid w:val="00986387"/>
    <w:rsid w:val="00987AC8"/>
    <w:rsid w:val="00990FA9"/>
    <w:rsid w:val="0099130A"/>
    <w:rsid w:val="00991AA4"/>
    <w:rsid w:val="0099403A"/>
    <w:rsid w:val="009948E5"/>
    <w:rsid w:val="009952B8"/>
    <w:rsid w:val="00995AD4"/>
    <w:rsid w:val="00996C5D"/>
    <w:rsid w:val="009A0086"/>
    <w:rsid w:val="009A420D"/>
    <w:rsid w:val="009A47D1"/>
    <w:rsid w:val="009A5359"/>
    <w:rsid w:val="009A5891"/>
    <w:rsid w:val="009A5A83"/>
    <w:rsid w:val="009A5D44"/>
    <w:rsid w:val="009A685E"/>
    <w:rsid w:val="009B2ADF"/>
    <w:rsid w:val="009B3EC1"/>
    <w:rsid w:val="009B4F22"/>
    <w:rsid w:val="009B663C"/>
    <w:rsid w:val="009B66D6"/>
    <w:rsid w:val="009B6E06"/>
    <w:rsid w:val="009B75DE"/>
    <w:rsid w:val="009B7D3C"/>
    <w:rsid w:val="009B7E28"/>
    <w:rsid w:val="009C03B1"/>
    <w:rsid w:val="009C0B3D"/>
    <w:rsid w:val="009C0D02"/>
    <w:rsid w:val="009C21E9"/>
    <w:rsid w:val="009C487F"/>
    <w:rsid w:val="009C58E2"/>
    <w:rsid w:val="009C7075"/>
    <w:rsid w:val="009D2C6D"/>
    <w:rsid w:val="009D3A19"/>
    <w:rsid w:val="009D52D3"/>
    <w:rsid w:val="009D6319"/>
    <w:rsid w:val="009D6BC3"/>
    <w:rsid w:val="009E4D0B"/>
    <w:rsid w:val="009E4D0C"/>
    <w:rsid w:val="009E5FF7"/>
    <w:rsid w:val="009F08BD"/>
    <w:rsid w:val="009F1F52"/>
    <w:rsid w:val="009F1F5E"/>
    <w:rsid w:val="009F31D3"/>
    <w:rsid w:val="009F4B9E"/>
    <w:rsid w:val="009F4E09"/>
    <w:rsid w:val="009F5108"/>
    <w:rsid w:val="009F5708"/>
    <w:rsid w:val="009F5CAB"/>
    <w:rsid w:val="00A009F4"/>
    <w:rsid w:val="00A0207C"/>
    <w:rsid w:val="00A022CD"/>
    <w:rsid w:val="00A05814"/>
    <w:rsid w:val="00A05B74"/>
    <w:rsid w:val="00A067A3"/>
    <w:rsid w:val="00A06A27"/>
    <w:rsid w:val="00A06FB9"/>
    <w:rsid w:val="00A0793D"/>
    <w:rsid w:val="00A110F9"/>
    <w:rsid w:val="00A12C5A"/>
    <w:rsid w:val="00A13590"/>
    <w:rsid w:val="00A15C97"/>
    <w:rsid w:val="00A17610"/>
    <w:rsid w:val="00A1776F"/>
    <w:rsid w:val="00A214C8"/>
    <w:rsid w:val="00A22DD9"/>
    <w:rsid w:val="00A25967"/>
    <w:rsid w:val="00A30241"/>
    <w:rsid w:val="00A3063C"/>
    <w:rsid w:val="00A308F3"/>
    <w:rsid w:val="00A30B7F"/>
    <w:rsid w:val="00A30CFE"/>
    <w:rsid w:val="00A33320"/>
    <w:rsid w:val="00A3338F"/>
    <w:rsid w:val="00A33546"/>
    <w:rsid w:val="00A360CE"/>
    <w:rsid w:val="00A37639"/>
    <w:rsid w:val="00A41874"/>
    <w:rsid w:val="00A447BA"/>
    <w:rsid w:val="00A458FC"/>
    <w:rsid w:val="00A46973"/>
    <w:rsid w:val="00A47C94"/>
    <w:rsid w:val="00A542B0"/>
    <w:rsid w:val="00A55C26"/>
    <w:rsid w:val="00A56AEC"/>
    <w:rsid w:val="00A578DB"/>
    <w:rsid w:val="00A57F57"/>
    <w:rsid w:val="00A60464"/>
    <w:rsid w:val="00A60EC7"/>
    <w:rsid w:val="00A6314B"/>
    <w:rsid w:val="00A6367C"/>
    <w:rsid w:val="00A64F32"/>
    <w:rsid w:val="00A656A4"/>
    <w:rsid w:val="00A676E8"/>
    <w:rsid w:val="00A706B8"/>
    <w:rsid w:val="00A75051"/>
    <w:rsid w:val="00A75543"/>
    <w:rsid w:val="00A75587"/>
    <w:rsid w:val="00A76073"/>
    <w:rsid w:val="00A76C4F"/>
    <w:rsid w:val="00A77D74"/>
    <w:rsid w:val="00A80893"/>
    <w:rsid w:val="00A81D7A"/>
    <w:rsid w:val="00A83DBD"/>
    <w:rsid w:val="00A83F31"/>
    <w:rsid w:val="00A84093"/>
    <w:rsid w:val="00A86B43"/>
    <w:rsid w:val="00A8797A"/>
    <w:rsid w:val="00A93142"/>
    <w:rsid w:val="00A93B31"/>
    <w:rsid w:val="00A957BA"/>
    <w:rsid w:val="00A97813"/>
    <w:rsid w:val="00AA32D1"/>
    <w:rsid w:val="00AA5678"/>
    <w:rsid w:val="00AA649E"/>
    <w:rsid w:val="00AB0CF7"/>
    <w:rsid w:val="00AB0D2F"/>
    <w:rsid w:val="00AB1B3D"/>
    <w:rsid w:val="00AB1F41"/>
    <w:rsid w:val="00AB22E8"/>
    <w:rsid w:val="00AB246D"/>
    <w:rsid w:val="00AB4495"/>
    <w:rsid w:val="00AB7F67"/>
    <w:rsid w:val="00AC0A20"/>
    <w:rsid w:val="00AC2EF6"/>
    <w:rsid w:val="00AC4141"/>
    <w:rsid w:val="00AC4172"/>
    <w:rsid w:val="00AC5AD0"/>
    <w:rsid w:val="00AC68F3"/>
    <w:rsid w:val="00AC788A"/>
    <w:rsid w:val="00AD236B"/>
    <w:rsid w:val="00AD2830"/>
    <w:rsid w:val="00AD2DFA"/>
    <w:rsid w:val="00AD6C5A"/>
    <w:rsid w:val="00AD7444"/>
    <w:rsid w:val="00AD76B1"/>
    <w:rsid w:val="00AD780E"/>
    <w:rsid w:val="00AE178E"/>
    <w:rsid w:val="00AE1C4D"/>
    <w:rsid w:val="00AE211A"/>
    <w:rsid w:val="00AE3040"/>
    <w:rsid w:val="00AE4ABC"/>
    <w:rsid w:val="00AE4E62"/>
    <w:rsid w:val="00AE538A"/>
    <w:rsid w:val="00AF041A"/>
    <w:rsid w:val="00AF0919"/>
    <w:rsid w:val="00AF1D24"/>
    <w:rsid w:val="00AF294B"/>
    <w:rsid w:val="00AF2ABC"/>
    <w:rsid w:val="00AF3963"/>
    <w:rsid w:val="00AF610C"/>
    <w:rsid w:val="00B027E0"/>
    <w:rsid w:val="00B02CDD"/>
    <w:rsid w:val="00B02D60"/>
    <w:rsid w:val="00B03E66"/>
    <w:rsid w:val="00B05323"/>
    <w:rsid w:val="00B06351"/>
    <w:rsid w:val="00B07FAA"/>
    <w:rsid w:val="00B108E0"/>
    <w:rsid w:val="00B123D6"/>
    <w:rsid w:val="00B12A74"/>
    <w:rsid w:val="00B13BDB"/>
    <w:rsid w:val="00B140B8"/>
    <w:rsid w:val="00B144C8"/>
    <w:rsid w:val="00B14B97"/>
    <w:rsid w:val="00B161E3"/>
    <w:rsid w:val="00B2122A"/>
    <w:rsid w:val="00B218BA"/>
    <w:rsid w:val="00B229B2"/>
    <w:rsid w:val="00B22BB5"/>
    <w:rsid w:val="00B23C7C"/>
    <w:rsid w:val="00B2663E"/>
    <w:rsid w:val="00B309B6"/>
    <w:rsid w:val="00B30A02"/>
    <w:rsid w:val="00B31B12"/>
    <w:rsid w:val="00B31C70"/>
    <w:rsid w:val="00B33CC4"/>
    <w:rsid w:val="00B348DE"/>
    <w:rsid w:val="00B34DA8"/>
    <w:rsid w:val="00B36288"/>
    <w:rsid w:val="00B36BC3"/>
    <w:rsid w:val="00B36CB3"/>
    <w:rsid w:val="00B42E0F"/>
    <w:rsid w:val="00B43DB6"/>
    <w:rsid w:val="00B45945"/>
    <w:rsid w:val="00B45CBA"/>
    <w:rsid w:val="00B52FB4"/>
    <w:rsid w:val="00B54277"/>
    <w:rsid w:val="00B5703A"/>
    <w:rsid w:val="00B60EA8"/>
    <w:rsid w:val="00B6175A"/>
    <w:rsid w:val="00B624AE"/>
    <w:rsid w:val="00B62F81"/>
    <w:rsid w:val="00B6598E"/>
    <w:rsid w:val="00B65B92"/>
    <w:rsid w:val="00B66B2B"/>
    <w:rsid w:val="00B66E99"/>
    <w:rsid w:val="00B706E3"/>
    <w:rsid w:val="00B70A0E"/>
    <w:rsid w:val="00B72CAA"/>
    <w:rsid w:val="00B72D91"/>
    <w:rsid w:val="00B73D03"/>
    <w:rsid w:val="00B7513F"/>
    <w:rsid w:val="00B75BB2"/>
    <w:rsid w:val="00B81A58"/>
    <w:rsid w:val="00B84275"/>
    <w:rsid w:val="00B8602F"/>
    <w:rsid w:val="00B86873"/>
    <w:rsid w:val="00B906EF"/>
    <w:rsid w:val="00B92ABF"/>
    <w:rsid w:val="00B94843"/>
    <w:rsid w:val="00B94C82"/>
    <w:rsid w:val="00B95320"/>
    <w:rsid w:val="00B95A61"/>
    <w:rsid w:val="00B95B65"/>
    <w:rsid w:val="00B97423"/>
    <w:rsid w:val="00BA1088"/>
    <w:rsid w:val="00BA149D"/>
    <w:rsid w:val="00BA3C0E"/>
    <w:rsid w:val="00BA628F"/>
    <w:rsid w:val="00BB0ADD"/>
    <w:rsid w:val="00BB1B62"/>
    <w:rsid w:val="00BB2F17"/>
    <w:rsid w:val="00BB4907"/>
    <w:rsid w:val="00BB7058"/>
    <w:rsid w:val="00BB7289"/>
    <w:rsid w:val="00BC1106"/>
    <w:rsid w:val="00BC3A52"/>
    <w:rsid w:val="00BC4559"/>
    <w:rsid w:val="00BC527D"/>
    <w:rsid w:val="00BC63BF"/>
    <w:rsid w:val="00BD00CD"/>
    <w:rsid w:val="00BD04EE"/>
    <w:rsid w:val="00BD0A97"/>
    <w:rsid w:val="00BD1B1A"/>
    <w:rsid w:val="00BD4FCF"/>
    <w:rsid w:val="00BD6642"/>
    <w:rsid w:val="00BD779F"/>
    <w:rsid w:val="00BE3186"/>
    <w:rsid w:val="00BE3C35"/>
    <w:rsid w:val="00BE5DD6"/>
    <w:rsid w:val="00BF0753"/>
    <w:rsid w:val="00BF088B"/>
    <w:rsid w:val="00BF1A00"/>
    <w:rsid w:val="00BF1EC5"/>
    <w:rsid w:val="00BF3CEE"/>
    <w:rsid w:val="00BF7AB2"/>
    <w:rsid w:val="00BF7E34"/>
    <w:rsid w:val="00C0094F"/>
    <w:rsid w:val="00C00EC2"/>
    <w:rsid w:val="00C0163E"/>
    <w:rsid w:val="00C02754"/>
    <w:rsid w:val="00C07E80"/>
    <w:rsid w:val="00C11828"/>
    <w:rsid w:val="00C11EDB"/>
    <w:rsid w:val="00C14ACA"/>
    <w:rsid w:val="00C22F7E"/>
    <w:rsid w:val="00C25828"/>
    <w:rsid w:val="00C268FC"/>
    <w:rsid w:val="00C2779D"/>
    <w:rsid w:val="00C30EED"/>
    <w:rsid w:val="00C322EC"/>
    <w:rsid w:val="00C33882"/>
    <w:rsid w:val="00C346DD"/>
    <w:rsid w:val="00C34A07"/>
    <w:rsid w:val="00C35A40"/>
    <w:rsid w:val="00C40332"/>
    <w:rsid w:val="00C41387"/>
    <w:rsid w:val="00C416CF"/>
    <w:rsid w:val="00C4205C"/>
    <w:rsid w:val="00C42DB4"/>
    <w:rsid w:val="00C4305F"/>
    <w:rsid w:val="00C44C66"/>
    <w:rsid w:val="00C44DE1"/>
    <w:rsid w:val="00C4654B"/>
    <w:rsid w:val="00C47973"/>
    <w:rsid w:val="00C52A6B"/>
    <w:rsid w:val="00C530C3"/>
    <w:rsid w:val="00C539C7"/>
    <w:rsid w:val="00C54DB3"/>
    <w:rsid w:val="00C56653"/>
    <w:rsid w:val="00C60AF3"/>
    <w:rsid w:val="00C61F01"/>
    <w:rsid w:val="00C620C8"/>
    <w:rsid w:val="00C62641"/>
    <w:rsid w:val="00C63579"/>
    <w:rsid w:val="00C63C68"/>
    <w:rsid w:val="00C6428C"/>
    <w:rsid w:val="00C64A5F"/>
    <w:rsid w:val="00C64AEC"/>
    <w:rsid w:val="00C663D5"/>
    <w:rsid w:val="00C6706F"/>
    <w:rsid w:val="00C73F92"/>
    <w:rsid w:val="00C76782"/>
    <w:rsid w:val="00C77D47"/>
    <w:rsid w:val="00C800CF"/>
    <w:rsid w:val="00C81ABD"/>
    <w:rsid w:val="00C82FB2"/>
    <w:rsid w:val="00C83143"/>
    <w:rsid w:val="00C86377"/>
    <w:rsid w:val="00C86666"/>
    <w:rsid w:val="00C86808"/>
    <w:rsid w:val="00C86853"/>
    <w:rsid w:val="00C872D0"/>
    <w:rsid w:val="00C90471"/>
    <w:rsid w:val="00C916F2"/>
    <w:rsid w:val="00C92846"/>
    <w:rsid w:val="00C94075"/>
    <w:rsid w:val="00C94E5C"/>
    <w:rsid w:val="00C9564B"/>
    <w:rsid w:val="00C95CD7"/>
    <w:rsid w:val="00C96262"/>
    <w:rsid w:val="00C97546"/>
    <w:rsid w:val="00CA01B0"/>
    <w:rsid w:val="00CA3F15"/>
    <w:rsid w:val="00CA5A53"/>
    <w:rsid w:val="00CB0451"/>
    <w:rsid w:val="00CB34A4"/>
    <w:rsid w:val="00CB46F6"/>
    <w:rsid w:val="00CB6704"/>
    <w:rsid w:val="00CB7024"/>
    <w:rsid w:val="00CC0184"/>
    <w:rsid w:val="00CC411C"/>
    <w:rsid w:val="00CC489A"/>
    <w:rsid w:val="00CC622D"/>
    <w:rsid w:val="00CC779B"/>
    <w:rsid w:val="00CC78AC"/>
    <w:rsid w:val="00CD00E3"/>
    <w:rsid w:val="00CD0648"/>
    <w:rsid w:val="00CD0B21"/>
    <w:rsid w:val="00CD0F9C"/>
    <w:rsid w:val="00CD1A61"/>
    <w:rsid w:val="00CD5471"/>
    <w:rsid w:val="00CE0064"/>
    <w:rsid w:val="00CE358E"/>
    <w:rsid w:val="00CE4065"/>
    <w:rsid w:val="00CE40F0"/>
    <w:rsid w:val="00CE4DC1"/>
    <w:rsid w:val="00CE6C86"/>
    <w:rsid w:val="00CF0274"/>
    <w:rsid w:val="00CF0834"/>
    <w:rsid w:val="00CF0A26"/>
    <w:rsid w:val="00CF1B24"/>
    <w:rsid w:val="00CF2028"/>
    <w:rsid w:val="00CF35E0"/>
    <w:rsid w:val="00CF4D87"/>
    <w:rsid w:val="00CF55C2"/>
    <w:rsid w:val="00CF5B91"/>
    <w:rsid w:val="00CF6081"/>
    <w:rsid w:val="00CF7621"/>
    <w:rsid w:val="00D012F4"/>
    <w:rsid w:val="00D0186E"/>
    <w:rsid w:val="00D01E67"/>
    <w:rsid w:val="00D0379F"/>
    <w:rsid w:val="00D043D4"/>
    <w:rsid w:val="00D047C0"/>
    <w:rsid w:val="00D07144"/>
    <w:rsid w:val="00D1100F"/>
    <w:rsid w:val="00D12A91"/>
    <w:rsid w:val="00D200B5"/>
    <w:rsid w:val="00D20A14"/>
    <w:rsid w:val="00D27BAF"/>
    <w:rsid w:val="00D31797"/>
    <w:rsid w:val="00D329D0"/>
    <w:rsid w:val="00D33AFE"/>
    <w:rsid w:val="00D363DF"/>
    <w:rsid w:val="00D367BD"/>
    <w:rsid w:val="00D36A9E"/>
    <w:rsid w:val="00D370E0"/>
    <w:rsid w:val="00D372D6"/>
    <w:rsid w:val="00D40432"/>
    <w:rsid w:val="00D40FB8"/>
    <w:rsid w:val="00D41E96"/>
    <w:rsid w:val="00D420C8"/>
    <w:rsid w:val="00D423AA"/>
    <w:rsid w:val="00D445CB"/>
    <w:rsid w:val="00D44623"/>
    <w:rsid w:val="00D451D4"/>
    <w:rsid w:val="00D4575D"/>
    <w:rsid w:val="00D4682B"/>
    <w:rsid w:val="00D47757"/>
    <w:rsid w:val="00D5387D"/>
    <w:rsid w:val="00D54FAA"/>
    <w:rsid w:val="00D56598"/>
    <w:rsid w:val="00D574DD"/>
    <w:rsid w:val="00D5754C"/>
    <w:rsid w:val="00D63516"/>
    <w:rsid w:val="00D63A4F"/>
    <w:rsid w:val="00D6491C"/>
    <w:rsid w:val="00D64EAC"/>
    <w:rsid w:val="00D6517A"/>
    <w:rsid w:val="00D66D2F"/>
    <w:rsid w:val="00D71576"/>
    <w:rsid w:val="00D7214F"/>
    <w:rsid w:val="00D731EC"/>
    <w:rsid w:val="00D73CF0"/>
    <w:rsid w:val="00D74BE6"/>
    <w:rsid w:val="00D76703"/>
    <w:rsid w:val="00D80554"/>
    <w:rsid w:val="00D80A7F"/>
    <w:rsid w:val="00D820F8"/>
    <w:rsid w:val="00D83C05"/>
    <w:rsid w:val="00D83E11"/>
    <w:rsid w:val="00D86048"/>
    <w:rsid w:val="00D86B2E"/>
    <w:rsid w:val="00D878FA"/>
    <w:rsid w:val="00D87963"/>
    <w:rsid w:val="00D914E1"/>
    <w:rsid w:val="00D940BA"/>
    <w:rsid w:val="00D948CD"/>
    <w:rsid w:val="00D94E0B"/>
    <w:rsid w:val="00D958FB"/>
    <w:rsid w:val="00D978F0"/>
    <w:rsid w:val="00D979E5"/>
    <w:rsid w:val="00D97C6F"/>
    <w:rsid w:val="00DA0D2A"/>
    <w:rsid w:val="00DA11E8"/>
    <w:rsid w:val="00DA29C7"/>
    <w:rsid w:val="00DA7384"/>
    <w:rsid w:val="00DA7C69"/>
    <w:rsid w:val="00DA7E71"/>
    <w:rsid w:val="00DB0C43"/>
    <w:rsid w:val="00DB2DD1"/>
    <w:rsid w:val="00DB4118"/>
    <w:rsid w:val="00DB50C1"/>
    <w:rsid w:val="00DB691C"/>
    <w:rsid w:val="00DB71BA"/>
    <w:rsid w:val="00DC45D4"/>
    <w:rsid w:val="00DC58AC"/>
    <w:rsid w:val="00DC59C3"/>
    <w:rsid w:val="00DC7216"/>
    <w:rsid w:val="00DC7432"/>
    <w:rsid w:val="00DC7D23"/>
    <w:rsid w:val="00DD1F6F"/>
    <w:rsid w:val="00DD31A2"/>
    <w:rsid w:val="00DD3BBB"/>
    <w:rsid w:val="00DD3C4D"/>
    <w:rsid w:val="00DD4213"/>
    <w:rsid w:val="00DD4741"/>
    <w:rsid w:val="00DD4B4B"/>
    <w:rsid w:val="00DD54AB"/>
    <w:rsid w:val="00DD55E1"/>
    <w:rsid w:val="00DD5B7E"/>
    <w:rsid w:val="00DD7422"/>
    <w:rsid w:val="00DE0467"/>
    <w:rsid w:val="00DE285B"/>
    <w:rsid w:val="00DE51B8"/>
    <w:rsid w:val="00DE6723"/>
    <w:rsid w:val="00DE699B"/>
    <w:rsid w:val="00DF036F"/>
    <w:rsid w:val="00DF07C3"/>
    <w:rsid w:val="00DF110C"/>
    <w:rsid w:val="00DF4336"/>
    <w:rsid w:val="00DF4380"/>
    <w:rsid w:val="00DF47E4"/>
    <w:rsid w:val="00DF4DD6"/>
    <w:rsid w:val="00DF6308"/>
    <w:rsid w:val="00DF7C51"/>
    <w:rsid w:val="00E035B8"/>
    <w:rsid w:val="00E055CD"/>
    <w:rsid w:val="00E05FE3"/>
    <w:rsid w:val="00E06C80"/>
    <w:rsid w:val="00E07FB0"/>
    <w:rsid w:val="00E1078C"/>
    <w:rsid w:val="00E1091B"/>
    <w:rsid w:val="00E11B0F"/>
    <w:rsid w:val="00E11BAB"/>
    <w:rsid w:val="00E12733"/>
    <w:rsid w:val="00E134AD"/>
    <w:rsid w:val="00E1645D"/>
    <w:rsid w:val="00E17297"/>
    <w:rsid w:val="00E17B13"/>
    <w:rsid w:val="00E20BF2"/>
    <w:rsid w:val="00E22901"/>
    <w:rsid w:val="00E23B60"/>
    <w:rsid w:val="00E23E94"/>
    <w:rsid w:val="00E24539"/>
    <w:rsid w:val="00E24761"/>
    <w:rsid w:val="00E25FBC"/>
    <w:rsid w:val="00E26F1A"/>
    <w:rsid w:val="00E27B8C"/>
    <w:rsid w:val="00E30467"/>
    <w:rsid w:val="00E306CD"/>
    <w:rsid w:val="00E307A7"/>
    <w:rsid w:val="00E30D91"/>
    <w:rsid w:val="00E31621"/>
    <w:rsid w:val="00E3326C"/>
    <w:rsid w:val="00E33C1B"/>
    <w:rsid w:val="00E34D5D"/>
    <w:rsid w:val="00E4052E"/>
    <w:rsid w:val="00E40D40"/>
    <w:rsid w:val="00E41742"/>
    <w:rsid w:val="00E4342C"/>
    <w:rsid w:val="00E43CDA"/>
    <w:rsid w:val="00E45AFB"/>
    <w:rsid w:val="00E46710"/>
    <w:rsid w:val="00E46AF6"/>
    <w:rsid w:val="00E46F48"/>
    <w:rsid w:val="00E521A9"/>
    <w:rsid w:val="00E5278E"/>
    <w:rsid w:val="00E565AA"/>
    <w:rsid w:val="00E57169"/>
    <w:rsid w:val="00E614FC"/>
    <w:rsid w:val="00E62FE1"/>
    <w:rsid w:val="00E64469"/>
    <w:rsid w:val="00E65150"/>
    <w:rsid w:val="00E65B4E"/>
    <w:rsid w:val="00E65FED"/>
    <w:rsid w:val="00E676F8"/>
    <w:rsid w:val="00E731E3"/>
    <w:rsid w:val="00E7441C"/>
    <w:rsid w:val="00E74673"/>
    <w:rsid w:val="00E750BF"/>
    <w:rsid w:val="00E751F2"/>
    <w:rsid w:val="00E752E1"/>
    <w:rsid w:val="00E75B37"/>
    <w:rsid w:val="00E76BBC"/>
    <w:rsid w:val="00E76FA6"/>
    <w:rsid w:val="00E77683"/>
    <w:rsid w:val="00E77F59"/>
    <w:rsid w:val="00E811AC"/>
    <w:rsid w:val="00E826E8"/>
    <w:rsid w:val="00E828BF"/>
    <w:rsid w:val="00E8510E"/>
    <w:rsid w:val="00E852C3"/>
    <w:rsid w:val="00E85860"/>
    <w:rsid w:val="00E95F31"/>
    <w:rsid w:val="00E96B02"/>
    <w:rsid w:val="00EA0130"/>
    <w:rsid w:val="00EA1D43"/>
    <w:rsid w:val="00EA2B20"/>
    <w:rsid w:val="00EA30CF"/>
    <w:rsid w:val="00EA347A"/>
    <w:rsid w:val="00EA4451"/>
    <w:rsid w:val="00EA5B92"/>
    <w:rsid w:val="00EA6A8F"/>
    <w:rsid w:val="00EA6EB7"/>
    <w:rsid w:val="00EA73B3"/>
    <w:rsid w:val="00EA77AC"/>
    <w:rsid w:val="00EB31D0"/>
    <w:rsid w:val="00EB55D6"/>
    <w:rsid w:val="00EB6177"/>
    <w:rsid w:val="00EB6919"/>
    <w:rsid w:val="00EC12E1"/>
    <w:rsid w:val="00EC1AD4"/>
    <w:rsid w:val="00EC2195"/>
    <w:rsid w:val="00EC227A"/>
    <w:rsid w:val="00EC236A"/>
    <w:rsid w:val="00EC272D"/>
    <w:rsid w:val="00EC397A"/>
    <w:rsid w:val="00EC3EAE"/>
    <w:rsid w:val="00EC66C0"/>
    <w:rsid w:val="00ED1F28"/>
    <w:rsid w:val="00ED27E3"/>
    <w:rsid w:val="00ED288B"/>
    <w:rsid w:val="00ED35B4"/>
    <w:rsid w:val="00ED4247"/>
    <w:rsid w:val="00ED57E7"/>
    <w:rsid w:val="00ED5C06"/>
    <w:rsid w:val="00ED61E9"/>
    <w:rsid w:val="00ED69B8"/>
    <w:rsid w:val="00EE0BF3"/>
    <w:rsid w:val="00EE35A4"/>
    <w:rsid w:val="00EE3992"/>
    <w:rsid w:val="00EE4B37"/>
    <w:rsid w:val="00EE4D1A"/>
    <w:rsid w:val="00EE4E08"/>
    <w:rsid w:val="00EE7E84"/>
    <w:rsid w:val="00EF02F6"/>
    <w:rsid w:val="00EF099E"/>
    <w:rsid w:val="00EF2E59"/>
    <w:rsid w:val="00EF39A7"/>
    <w:rsid w:val="00F00858"/>
    <w:rsid w:val="00F00EB1"/>
    <w:rsid w:val="00F02075"/>
    <w:rsid w:val="00F0232B"/>
    <w:rsid w:val="00F03204"/>
    <w:rsid w:val="00F03368"/>
    <w:rsid w:val="00F04305"/>
    <w:rsid w:val="00F071D8"/>
    <w:rsid w:val="00F1013A"/>
    <w:rsid w:val="00F1020B"/>
    <w:rsid w:val="00F11804"/>
    <w:rsid w:val="00F118B2"/>
    <w:rsid w:val="00F11A88"/>
    <w:rsid w:val="00F11D35"/>
    <w:rsid w:val="00F12F15"/>
    <w:rsid w:val="00F1452A"/>
    <w:rsid w:val="00F146F7"/>
    <w:rsid w:val="00F150AA"/>
    <w:rsid w:val="00F157B5"/>
    <w:rsid w:val="00F159A9"/>
    <w:rsid w:val="00F16638"/>
    <w:rsid w:val="00F177DC"/>
    <w:rsid w:val="00F208CF"/>
    <w:rsid w:val="00F2095C"/>
    <w:rsid w:val="00F20FA7"/>
    <w:rsid w:val="00F229B0"/>
    <w:rsid w:val="00F277A4"/>
    <w:rsid w:val="00F27FAA"/>
    <w:rsid w:val="00F30607"/>
    <w:rsid w:val="00F3062B"/>
    <w:rsid w:val="00F31CA0"/>
    <w:rsid w:val="00F320A1"/>
    <w:rsid w:val="00F32123"/>
    <w:rsid w:val="00F321C2"/>
    <w:rsid w:val="00F332EB"/>
    <w:rsid w:val="00F339B4"/>
    <w:rsid w:val="00F3505A"/>
    <w:rsid w:val="00F353BB"/>
    <w:rsid w:val="00F35C2B"/>
    <w:rsid w:val="00F3666E"/>
    <w:rsid w:val="00F37622"/>
    <w:rsid w:val="00F4027D"/>
    <w:rsid w:val="00F41754"/>
    <w:rsid w:val="00F42FF4"/>
    <w:rsid w:val="00F43270"/>
    <w:rsid w:val="00F479BE"/>
    <w:rsid w:val="00F47A8D"/>
    <w:rsid w:val="00F50571"/>
    <w:rsid w:val="00F51E64"/>
    <w:rsid w:val="00F529CC"/>
    <w:rsid w:val="00F533E2"/>
    <w:rsid w:val="00F53AA8"/>
    <w:rsid w:val="00F53C6F"/>
    <w:rsid w:val="00F5535A"/>
    <w:rsid w:val="00F55FB1"/>
    <w:rsid w:val="00F630E2"/>
    <w:rsid w:val="00F632E3"/>
    <w:rsid w:val="00F64516"/>
    <w:rsid w:val="00F67BCF"/>
    <w:rsid w:val="00F725DF"/>
    <w:rsid w:val="00F73373"/>
    <w:rsid w:val="00F76301"/>
    <w:rsid w:val="00F775E0"/>
    <w:rsid w:val="00F81B41"/>
    <w:rsid w:val="00F85BEB"/>
    <w:rsid w:val="00F8625E"/>
    <w:rsid w:val="00F86A84"/>
    <w:rsid w:val="00F86C57"/>
    <w:rsid w:val="00F8746F"/>
    <w:rsid w:val="00F908A1"/>
    <w:rsid w:val="00F917CB"/>
    <w:rsid w:val="00F92481"/>
    <w:rsid w:val="00F936C9"/>
    <w:rsid w:val="00F94367"/>
    <w:rsid w:val="00F96038"/>
    <w:rsid w:val="00F97043"/>
    <w:rsid w:val="00FA3818"/>
    <w:rsid w:val="00FA40C1"/>
    <w:rsid w:val="00FA4942"/>
    <w:rsid w:val="00FB05AA"/>
    <w:rsid w:val="00FB06DD"/>
    <w:rsid w:val="00FB13B6"/>
    <w:rsid w:val="00FB1958"/>
    <w:rsid w:val="00FB464F"/>
    <w:rsid w:val="00FB5171"/>
    <w:rsid w:val="00FB5853"/>
    <w:rsid w:val="00FB59BD"/>
    <w:rsid w:val="00FB63AC"/>
    <w:rsid w:val="00FB6A2A"/>
    <w:rsid w:val="00FB7B11"/>
    <w:rsid w:val="00FC0F60"/>
    <w:rsid w:val="00FC2B81"/>
    <w:rsid w:val="00FC2F86"/>
    <w:rsid w:val="00FC39AE"/>
    <w:rsid w:val="00FC46B8"/>
    <w:rsid w:val="00FC4D43"/>
    <w:rsid w:val="00FC6EB2"/>
    <w:rsid w:val="00FD0F4F"/>
    <w:rsid w:val="00FD1A0B"/>
    <w:rsid w:val="00FD2165"/>
    <w:rsid w:val="00FD6AC1"/>
    <w:rsid w:val="00FD6F11"/>
    <w:rsid w:val="00FE06BA"/>
    <w:rsid w:val="00FE0B3B"/>
    <w:rsid w:val="00FE1625"/>
    <w:rsid w:val="00FE24CD"/>
    <w:rsid w:val="00FE2C6A"/>
    <w:rsid w:val="00FF09F9"/>
    <w:rsid w:val="00FF1648"/>
    <w:rsid w:val="00FF1F08"/>
    <w:rsid w:val="00FF4DF2"/>
    <w:rsid w:val="00FF57C7"/>
    <w:rsid w:val="00FF6D92"/>
    <w:rsid w:val="00FF6EA5"/>
    <w:rsid w:val="1406B825"/>
    <w:rsid w:val="18091016"/>
    <w:rsid w:val="1B706CAE"/>
    <w:rsid w:val="1D0D0F37"/>
    <w:rsid w:val="22F4DCC6"/>
    <w:rsid w:val="3A9429A8"/>
    <w:rsid w:val="4153112D"/>
    <w:rsid w:val="42EABE41"/>
    <w:rsid w:val="5258D49D"/>
    <w:rsid w:val="5311C28D"/>
    <w:rsid w:val="68C809FE"/>
    <w:rsid w:val="7256F7CF"/>
    <w:rsid w:val="7F70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C25F"/>
  <w15:chartTrackingRefBased/>
  <w15:docId w15:val="{87E6A992-2A12-C749-94CB-726AF848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A2"/>
  </w:style>
  <w:style w:type="paragraph" w:styleId="Heading1">
    <w:name w:val="heading 1"/>
    <w:basedOn w:val="Normal"/>
    <w:next w:val="Normal"/>
    <w:link w:val="Heading1Char"/>
    <w:uiPriority w:val="9"/>
    <w:qFormat/>
    <w:rsid w:val="00660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DC"/>
    <w:rPr>
      <w:color w:val="0563C1" w:themeColor="hyperlink"/>
      <w:u w:val="single"/>
    </w:rPr>
  </w:style>
  <w:style w:type="character" w:styleId="UnresolvedMention">
    <w:name w:val="Unresolved Mention"/>
    <w:basedOn w:val="DefaultParagraphFont"/>
    <w:uiPriority w:val="99"/>
    <w:semiHidden/>
    <w:unhideWhenUsed/>
    <w:rsid w:val="006502DC"/>
    <w:rPr>
      <w:color w:val="605E5C"/>
      <w:shd w:val="clear" w:color="auto" w:fill="E1DFDD"/>
    </w:rPr>
  </w:style>
  <w:style w:type="paragraph" w:styleId="Header">
    <w:name w:val="header"/>
    <w:basedOn w:val="Normal"/>
    <w:link w:val="HeaderChar"/>
    <w:uiPriority w:val="99"/>
    <w:unhideWhenUsed/>
    <w:rsid w:val="0065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2DC"/>
  </w:style>
  <w:style w:type="paragraph" w:styleId="Footer">
    <w:name w:val="footer"/>
    <w:basedOn w:val="Normal"/>
    <w:link w:val="FooterChar"/>
    <w:uiPriority w:val="99"/>
    <w:unhideWhenUsed/>
    <w:rsid w:val="0065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2DC"/>
  </w:style>
  <w:style w:type="table" w:styleId="TableGrid">
    <w:name w:val="Table Grid"/>
    <w:basedOn w:val="TableNormal"/>
    <w:uiPriority w:val="39"/>
    <w:rsid w:val="0065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088"/>
    <w:pPr>
      <w:ind w:left="720"/>
      <w:contextualSpacing/>
    </w:pPr>
  </w:style>
  <w:style w:type="paragraph" w:styleId="NoSpacing">
    <w:name w:val="No Spacing"/>
    <w:link w:val="NoSpacingChar"/>
    <w:uiPriority w:val="1"/>
    <w:qFormat/>
    <w:rsid w:val="005A6D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6DF2"/>
    <w:rPr>
      <w:rFonts w:eastAsiaTheme="minorEastAsia"/>
      <w:lang w:val="en-US"/>
    </w:rPr>
  </w:style>
  <w:style w:type="paragraph" w:customStyle="1" w:styleId="GELetterText">
    <w:name w:val="GE_LetterText"/>
    <w:basedOn w:val="Normal"/>
    <w:rsid w:val="000E42A2"/>
    <w:pPr>
      <w:spacing w:after="0" w:line="240" w:lineRule="exact"/>
    </w:pPr>
    <w:rPr>
      <w:rFonts w:ascii="Arial" w:eastAsia="Times New Roman" w:hAnsi="Arial" w:cs="Times New Roman"/>
      <w:sz w:val="20"/>
      <w:szCs w:val="20"/>
    </w:rPr>
  </w:style>
  <w:style w:type="paragraph" w:customStyle="1" w:styleId="GESalutation">
    <w:name w:val="GE_Salutation"/>
    <w:basedOn w:val="Normal"/>
    <w:rsid w:val="000E42A2"/>
    <w:pPr>
      <w:spacing w:after="240" w:line="240" w:lineRule="auto"/>
    </w:pPr>
    <w:rPr>
      <w:rFonts w:ascii="Arial" w:eastAsia="Times New Roman" w:hAnsi="Arial" w:cs="Times New Roman"/>
      <w:sz w:val="20"/>
      <w:szCs w:val="20"/>
    </w:rPr>
  </w:style>
  <w:style w:type="paragraph" w:customStyle="1" w:styleId="GESubject">
    <w:name w:val="GE_Subject"/>
    <w:basedOn w:val="Normal"/>
    <w:next w:val="GELetterText"/>
    <w:rsid w:val="000E42A2"/>
    <w:pPr>
      <w:spacing w:after="240" w:line="240" w:lineRule="auto"/>
    </w:pPr>
    <w:rPr>
      <w:rFonts w:ascii="Arial" w:eastAsia="Times New Roman" w:hAnsi="Arial" w:cs="Times New Roman"/>
      <w:b/>
      <w:bCs/>
      <w:sz w:val="20"/>
      <w:szCs w:val="20"/>
    </w:rPr>
  </w:style>
  <w:style w:type="paragraph" w:customStyle="1" w:styleId="BasicParagraph">
    <w:name w:val="[Basic Paragraph]"/>
    <w:basedOn w:val="Normal"/>
    <w:uiPriority w:val="99"/>
    <w:rsid w:val="006F13E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943495"/>
    <w:rPr>
      <w:color w:val="954F72" w:themeColor="followedHyperlink"/>
      <w:u w:val="single"/>
    </w:rPr>
  </w:style>
  <w:style w:type="paragraph" w:styleId="Revision">
    <w:name w:val="Revision"/>
    <w:hidden/>
    <w:uiPriority w:val="99"/>
    <w:semiHidden/>
    <w:rsid w:val="00195844"/>
    <w:pPr>
      <w:spacing w:after="0" w:line="240" w:lineRule="auto"/>
    </w:pPr>
  </w:style>
  <w:style w:type="character" w:styleId="PageNumber">
    <w:name w:val="page number"/>
    <w:basedOn w:val="DefaultParagraphFont"/>
    <w:uiPriority w:val="99"/>
    <w:semiHidden/>
    <w:unhideWhenUsed/>
    <w:rsid w:val="00981751"/>
  </w:style>
  <w:style w:type="character" w:customStyle="1" w:styleId="hgkelc">
    <w:name w:val="hgkelc"/>
    <w:basedOn w:val="DefaultParagraphFont"/>
    <w:rsid w:val="005B64F8"/>
  </w:style>
  <w:style w:type="character" w:customStyle="1" w:styleId="Heading1Char">
    <w:name w:val="Heading 1 Char"/>
    <w:basedOn w:val="DefaultParagraphFont"/>
    <w:link w:val="Heading1"/>
    <w:uiPriority w:val="9"/>
    <w:rsid w:val="00660B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519">
      <w:bodyDiv w:val="1"/>
      <w:marLeft w:val="0"/>
      <w:marRight w:val="0"/>
      <w:marTop w:val="0"/>
      <w:marBottom w:val="0"/>
      <w:divBdr>
        <w:top w:val="none" w:sz="0" w:space="0" w:color="auto"/>
        <w:left w:val="none" w:sz="0" w:space="0" w:color="auto"/>
        <w:bottom w:val="none" w:sz="0" w:space="0" w:color="auto"/>
        <w:right w:val="none" w:sz="0" w:space="0" w:color="auto"/>
      </w:divBdr>
      <w:divsChild>
        <w:div w:id="472866476">
          <w:marLeft w:val="547"/>
          <w:marRight w:val="0"/>
          <w:marTop w:val="0"/>
          <w:marBottom w:val="0"/>
          <w:divBdr>
            <w:top w:val="none" w:sz="0" w:space="0" w:color="auto"/>
            <w:left w:val="none" w:sz="0" w:space="0" w:color="auto"/>
            <w:bottom w:val="none" w:sz="0" w:space="0" w:color="auto"/>
            <w:right w:val="none" w:sz="0" w:space="0" w:color="auto"/>
          </w:divBdr>
        </w:div>
      </w:divsChild>
    </w:div>
    <w:div w:id="14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024844">
          <w:marLeft w:val="547"/>
          <w:marRight w:val="0"/>
          <w:marTop w:val="0"/>
          <w:marBottom w:val="0"/>
          <w:divBdr>
            <w:top w:val="none" w:sz="0" w:space="0" w:color="auto"/>
            <w:left w:val="none" w:sz="0" w:space="0" w:color="auto"/>
            <w:bottom w:val="none" w:sz="0" w:space="0" w:color="auto"/>
            <w:right w:val="none" w:sz="0" w:space="0" w:color="auto"/>
          </w:divBdr>
        </w:div>
      </w:divsChild>
    </w:div>
    <w:div w:id="451023026">
      <w:bodyDiv w:val="1"/>
      <w:marLeft w:val="0"/>
      <w:marRight w:val="0"/>
      <w:marTop w:val="0"/>
      <w:marBottom w:val="0"/>
      <w:divBdr>
        <w:top w:val="none" w:sz="0" w:space="0" w:color="auto"/>
        <w:left w:val="none" w:sz="0" w:space="0" w:color="auto"/>
        <w:bottom w:val="none" w:sz="0" w:space="0" w:color="auto"/>
        <w:right w:val="none" w:sz="0" w:space="0" w:color="auto"/>
      </w:divBdr>
      <w:divsChild>
        <w:div w:id="1506824679">
          <w:marLeft w:val="547"/>
          <w:marRight w:val="0"/>
          <w:marTop w:val="0"/>
          <w:marBottom w:val="0"/>
          <w:divBdr>
            <w:top w:val="none" w:sz="0" w:space="0" w:color="auto"/>
            <w:left w:val="none" w:sz="0" w:space="0" w:color="auto"/>
            <w:bottom w:val="none" w:sz="0" w:space="0" w:color="auto"/>
            <w:right w:val="none" w:sz="0" w:space="0" w:color="auto"/>
          </w:divBdr>
        </w:div>
      </w:divsChild>
    </w:div>
    <w:div w:id="636956716">
      <w:bodyDiv w:val="1"/>
      <w:marLeft w:val="0"/>
      <w:marRight w:val="0"/>
      <w:marTop w:val="0"/>
      <w:marBottom w:val="0"/>
      <w:divBdr>
        <w:top w:val="none" w:sz="0" w:space="0" w:color="auto"/>
        <w:left w:val="none" w:sz="0" w:space="0" w:color="auto"/>
        <w:bottom w:val="none" w:sz="0" w:space="0" w:color="auto"/>
        <w:right w:val="none" w:sz="0" w:space="0" w:color="auto"/>
      </w:divBdr>
      <w:divsChild>
        <w:div w:id="1513882795">
          <w:marLeft w:val="547"/>
          <w:marRight w:val="0"/>
          <w:marTop w:val="0"/>
          <w:marBottom w:val="0"/>
          <w:divBdr>
            <w:top w:val="none" w:sz="0" w:space="0" w:color="auto"/>
            <w:left w:val="none" w:sz="0" w:space="0" w:color="auto"/>
            <w:bottom w:val="none" w:sz="0" w:space="0" w:color="auto"/>
            <w:right w:val="none" w:sz="0" w:space="0" w:color="auto"/>
          </w:divBdr>
        </w:div>
      </w:divsChild>
    </w:div>
    <w:div w:id="728385481">
      <w:bodyDiv w:val="1"/>
      <w:marLeft w:val="0"/>
      <w:marRight w:val="0"/>
      <w:marTop w:val="0"/>
      <w:marBottom w:val="0"/>
      <w:divBdr>
        <w:top w:val="none" w:sz="0" w:space="0" w:color="auto"/>
        <w:left w:val="none" w:sz="0" w:space="0" w:color="auto"/>
        <w:bottom w:val="none" w:sz="0" w:space="0" w:color="auto"/>
        <w:right w:val="none" w:sz="0" w:space="0" w:color="auto"/>
      </w:divBdr>
    </w:div>
    <w:div w:id="1795521088">
      <w:bodyDiv w:val="1"/>
      <w:marLeft w:val="0"/>
      <w:marRight w:val="0"/>
      <w:marTop w:val="0"/>
      <w:marBottom w:val="0"/>
      <w:divBdr>
        <w:top w:val="none" w:sz="0" w:space="0" w:color="auto"/>
        <w:left w:val="none" w:sz="0" w:space="0" w:color="auto"/>
        <w:bottom w:val="none" w:sz="0" w:space="0" w:color="auto"/>
        <w:right w:val="none" w:sz="0" w:space="0" w:color="auto"/>
      </w:divBdr>
      <w:divsChild>
        <w:div w:id="1291784823">
          <w:marLeft w:val="547"/>
          <w:marRight w:val="0"/>
          <w:marTop w:val="0"/>
          <w:marBottom w:val="0"/>
          <w:divBdr>
            <w:top w:val="none" w:sz="0" w:space="0" w:color="auto"/>
            <w:left w:val="none" w:sz="0" w:space="0" w:color="auto"/>
            <w:bottom w:val="none" w:sz="0" w:space="0" w:color="auto"/>
            <w:right w:val="none" w:sz="0" w:space="0" w:color="auto"/>
          </w:divBdr>
        </w:div>
      </w:divsChild>
    </w:div>
    <w:div w:id="1916041147">
      <w:bodyDiv w:val="1"/>
      <w:marLeft w:val="0"/>
      <w:marRight w:val="0"/>
      <w:marTop w:val="0"/>
      <w:marBottom w:val="0"/>
      <w:divBdr>
        <w:top w:val="none" w:sz="0" w:space="0" w:color="auto"/>
        <w:left w:val="none" w:sz="0" w:space="0" w:color="auto"/>
        <w:bottom w:val="none" w:sz="0" w:space="0" w:color="auto"/>
        <w:right w:val="none" w:sz="0" w:space="0" w:color="auto"/>
      </w:divBdr>
      <w:divsChild>
        <w:div w:id="1500001890">
          <w:marLeft w:val="547"/>
          <w:marRight w:val="0"/>
          <w:marTop w:val="0"/>
          <w:marBottom w:val="0"/>
          <w:divBdr>
            <w:top w:val="none" w:sz="0" w:space="0" w:color="auto"/>
            <w:left w:val="none" w:sz="0" w:space="0" w:color="auto"/>
            <w:bottom w:val="none" w:sz="0" w:space="0" w:color="auto"/>
            <w:right w:val="none" w:sz="0" w:space="0" w:color="auto"/>
          </w:divBdr>
        </w:div>
      </w:divsChild>
    </w:div>
    <w:div w:id="2032684258">
      <w:bodyDiv w:val="1"/>
      <w:marLeft w:val="0"/>
      <w:marRight w:val="0"/>
      <w:marTop w:val="0"/>
      <w:marBottom w:val="0"/>
      <w:divBdr>
        <w:top w:val="none" w:sz="0" w:space="0" w:color="auto"/>
        <w:left w:val="none" w:sz="0" w:space="0" w:color="auto"/>
        <w:bottom w:val="none" w:sz="0" w:space="0" w:color="auto"/>
        <w:right w:val="none" w:sz="0" w:space="0" w:color="auto"/>
      </w:divBdr>
      <w:divsChild>
        <w:div w:id="1105267242">
          <w:marLeft w:val="547"/>
          <w:marRight w:val="0"/>
          <w:marTop w:val="0"/>
          <w:marBottom w:val="0"/>
          <w:divBdr>
            <w:top w:val="none" w:sz="0" w:space="0" w:color="auto"/>
            <w:left w:val="none" w:sz="0" w:space="0" w:color="auto"/>
            <w:bottom w:val="none" w:sz="0" w:space="0" w:color="auto"/>
            <w:right w:val="none" w:sz="0" w:space="0" w:color="auto"/>
          </w:divBdr>
        </w:div>
      </w:divsChild>
    </w:div>
    <w:div w:id="21283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loww.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c85bbd-a693-45c7-ad3f-713fd5dfbf04" xsi:nil="true"/>
    <lcf76f155ced4ddcb4097134ff3c332f xmlns="8d8a3bed-77e2-4f6b-8e12-679efd869d2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0E268C9F4E8F4FA4FF03C26D8AA851" ma:contentTypeVersion="14" ma:contentTypeDescription="Create a new document." ma:contentTypeScope="" ma:versionID="77d541fa6c9b67c91e37b4e0bc19be1d">
  <xsd:schema xmlns:xsd="http://www.w3.org/2001/XMLSchema" xmlns:xs="http://www.w3.org/2001/XMLSchema" xmlns:p="http://schemas.microsoft.com/office/2006/metadata/properties" xmlns:ns2="8d8a3bed-77e2-4f6b-8e12-679efd869d20" xmlns:ns3="8ec85bbd-a693-45c7-ad3f-713fd5dfbf04" targetNamespace="http://schemas.microsoft.com/office/2006/metadata/properties" ma:root="true" ma:fieldsID="3bb57e31cdf6fc8756eaf7f8a6bfe3a4" ns2:_="" ns3:_="">
    <xsd:import namespace="8d8a3bed-77e2-4f6b-8e12-679efd869d20"/>
    <xsd:import namespace="8ec85bbd-a693-45c7-ad3f-713fd5dfbf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a3bed-77e2-4f6b-8e12-679efd869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2d3e2a-81ae-401e-ac81-90cce816d64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85bbd-a693-45c7-ad3f-713fd5dfbf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b488663-7a35-4dc8-8c5b-29b35063471e}" ma:internalName="TaxCatchAll" ma:showField="CatchAllData" ma:web="8ec85bbd-a693-45c7-ad3f-713fd5dfb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1B5AA-248F-4F82-AC69-9170763C533C}">
  <ds:schemaRefs>
    <ds:schemaRef ds:uri="http://schemas.microsoft.com/office/2006/metadata/properties"/>
    <ds:schemaRef ds:uri="http://schemas.microsoft.com/office/infopath/2007/PartnerControls"/>
    <ds:schemaRef ds:uri="8ec85bbd-a693-45c7-ad3f-713fd5dfbf04"/>
    <ds:schemaRef ds:uri="8d8a3bed-77e2-4f6b-8e12-679efd869d20"/>
  </ds:schemaRefs>
</ds:datastoreItem>
</file>

<file path=customXml/itemProps2.xml><?xml version="1.0" encoding="utf-8"?>
<ds:datastoreItem xmlns:ds="http://schemas.openxmlformats.org/officeDocument/2006/customXml" ds:itemID="{1C04A391-4CF5-D043-8140-CEB1F8D5A974}">
  <ds:schemaRefs>
    <ds:schemaRef ds:uri="http://schemas.openxmlformats.org/officeDocument/2006/bibliography"/>
  </ds:schemaRefs>
</ds:datastoreItem>
</file>

<file path=customXml/itemProps3.xml><?xml version="1.0" encoding="utf-8"?>
<ds:datastoreItem xmlns:ds="http://schemas.openxmlformats.org/officeDocument/2006/customXml" ds:itemID="{B7C326FF-5AF2-41F7-965D-3EBFFA5B08FE}">
  <ds:schemaRefs>
    <ds:schemaRef ds:uri="http://schemas.microsoft.com/sharepoint/v3/contenttype/forms"/>
  </ds:schemaRefs>
</ds:datastoreItem>
</file>

<file path=customXml/itemProps4.xml><?xml version="1.0" encoding="utf-8"?>
<ds:datastoreItem xmlns:ds="http://schemas.openxmlformats.org/officeDocument/2006/customXml" ds:itemID="{099040C4-C98D-4A73-B90C-A932BD5B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a3bed-77e2-4f6b-8e12-679efd869d20"/>
    <ds:schemaRef ds:uri="8ec85bbd-a693-45c7-ad3f-713fd5dfb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58</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Fomtech Limited 
MYO, 3rd Floor
123 Victoria St 
London SW1E 6DE
—
floww.io</vt:lpstr>
    </vt:vector>
  </TitlesOfParts>
  <Company/>
  <LinksUpToDate>false</LinksUpToDate>
  <CharactersWithSpaces>2444</CharactersWithSpaces>
  <SharedDoc>false</SharedDoc>
  <HLinks>
    <vt:vector size="6" baseType="variant">
      <vt:variant>
        <vt:i4>1179735</vt:i4>
      </vt:variant>
      <vt:variant>
        <vt:i4>5</vt:i4>
      </vt:variant>
      <vt:variant>
        <vt:i4>0</vt:i4>
      </vt:variant>
      <vt:variant>
        <vt:i4>5</vt:i4>
      </vt:variant>
      <vt:variant>
        <vt:lpwstr>https://www.floww.io/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Fomtech Limited 
MYO, 3rd Floor
123 Victoria St 
London SW1E 6DE
—
floww.io</dc:title>
  <dc:subject/>
  <dc:creator>Katie</dc:creator>
  <cp:keywords/>
  <dc:description/>
  <cp:lastModifiedBy>Aiden Davis</cp:lastModifiedBy>
  <cp:revision>148</cp:revision>
  <cp:lastPrinted>2022-11-03T16:49:00Z</cp:lastPrinted>
  <dcterms:created xsi:type="dcterms:W3CDTF">2022-11-28T09:11:00Z</dcterms:created>
  <dcterms:modified xsi:type="dcterms:W3CDTF">2023-02-08T12:26:00Z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0x010100D40E268C9F4E8F4FA4FF03C26D8AA851</vt:lpwstr>
  </property>
</Properties>
</file>